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Типичные ошибки при совершении юридически значимых действий: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отсутствие заявления гражданина об оказании юридической помощи, ненадлежащее заполнение заявления или непредставление документов, подтверждающих отнесение гражданина к категориям, которые имеют право на получение бесплатно</w:t>
      </w:r>
      <w:bookmarkStart w:id="0" w:name="_GoBack"/>
      <w:bookmarkEnd w:id="0"/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юридической помощи;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гражданин ходатайствует об оказании ему квалифицированной юридической помощи, при этом отказывается сообщать необходимые сведения по делу либо представлять документы, имеющие отношение к делу;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гражданин обращается повторно с вопросом, по которому ему была оказана бесплатная юридическая помощь по существу ранее, и при этом отсутствуют новые обстоятельства, государственное юридическое бюро вправе принять решение о безосновательности очередного заявления;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отсутствие в обращении гражданина фамилии или почтового адреса, по которому должен быть отправлен ответ;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вопросы, изложенные в обращении, не входят в компетенцию деятельности органа исполнительной власти.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Последствия ошибок при совершении юридически значимых действий: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письменном обращении не указаны фамилия гражданина, направившего обращение, или почтовый адрес, по которому должен быть направлен ответ. В этом случае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обращении обжалуется судебное решение. В этом случае в течение семи дней со дня регистрации обращение возвращается гражданину, направившему это обращение, с разъяснением порядка обжалования данного судебного решения;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обращении содержатся нецензурные либо оскорбительные выражения, угрозы жизни, здоровью и имуществу должностного лица, а также членов его семьи. В этом случае орган власти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текст письменного обращения не поддается прочтению. В этом случае ответ на обращение не дается, и оно не подлежит направлению на рассмотрение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письменном обращении гражданина содержится вопрос, на который ему уже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 В этом случае должностное лицо вправе принять </w:t>
      </w: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органы власти либо одним и тем же должностным лицам органа власти. О данном решении уведомляется гражданин, направивший обращение;</w:t>
      </w:r>
    </w:p>
    <w:p w:rsidR="00FF1213" w:rsidRPr="00021AEB" w:rsidRDefault="00FF1213" w:rsidP="00021AEB">
      <w:pPr>
        <w:shd w:val="clear" w:color="auto" w:fill="FFFFFF"/>
        <w:spacing w:before="0" w:beforeAutospacing="0" w:after="0" w:afterAutospacing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1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В этом случае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F1213" w:rsidRDefault="00FF1213" w:rsidP="00FF1213">
      <w:pPr>
        <w:rPr>
          <w:b/>
        </w:rPr>
      </w:pPr>
    </w:p>
    <w:p w:rsidR="00F5671D" w:rsidRDefault="00F5671D"/>
    <w:sectPr w:rsidR="00F5671D" w:rsidSect="00FF1213">
      <w:pgSz w:w="11907" w:h="16840" w:code="9"/>
      <w:pgMar w:top="851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213"/>
    <w:rsid w:val="00021AEB"/>
    <w:rsid w:val="00157F9F"/>
    <w:rsid w:val="00291D53"/>
    <w:rsid w:val="00880B6D"/>
    <w:rsid w:val="008B4F6D"/>
    <w:rsid w:val="009C4537"/>
    <w:rsid w:val="00BA3249"/>
    <w:rsid w:val="00C0647F"/>
    <w:rsid w:val="00CC0C87"/>
    <w:rsid w:val="00EB381F"/>
    <w:rsid w:val="00F5671D"/>
    <w:rsid w:val="00FF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FAF09-7428-47FC-9768-8DACF5C4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213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Ерусланова Людмила Борисовна</dc:creator>
  <cp:keywords/>
  <dc:description/>
  <cp:lastModifiedBy>Ерусланова Людмила Борисовна</cp:lastModifiedBy>
  <cp:revision>2</cp:revision>
  <dcterms:created xsi:type="dcterms:W3CDTF">2024-01-10T07:49:00Z</dcterms:created>
  <dcterms:modified xsi:type="dcterms:W3CDTF">2024-01-10T12:51:00Z</dcterms:modified>
</cp:coreProperties>
</file>