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88B" w:rsidRPr="005279EE" w:rsidRDefault="005279EE">
      <w:pPr>
        <w:rPr>
          <w:rFonts w:ascii="Times New Roman" w:hAnsi="Times New Roman" w:cs="Times New Roman"/>
          <w:sz w:val="28"/>
        </w:rPr>
      </w:pPr>
      <w:r w:rsidRPr="005279EE">
        <w:rPr>
          <w:rFonts w:ascii="Times New Roman" w:hAnsi="Times New Roman" w:cs="Times New Roman"/>
          <w:sz w:val="28"/>
        </w:rPr>
        <w:t xml:space="preserve">Федеральный закон от 26.12.2008 N 294-ФЗ </w:t>
      </w:r>
      <w:bookmarkStart w:id="0" w:name="_GoBack"/>
      <w:bookmarkEnd w:id="0"/>
      <w:r w:rsidRPr="005279EE">
        <w:rPr>
          <w:rFonts w:ascii="Times New Roman" w:hAnsi="Times New Roman" w:cs="Times New Roman"/>
          <w:sz w:val="28"/>
        </w:rPr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5279EE" w:rsidRPr="005279EE" w:rsidRDefault="005279EE" w:rsidP="005279E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 w:rsidRPr="005279EE">
        <w:rPr>
          <w:rFonts w:ascii="Times New Roman" w:hAnsi="Times New Roman" w:cs="Times New Roman"/>
          <w:b/>
          <w:bCs/>
          <w:sz w:val="28"/>
        </w:rPr>
        <w:t>С</w:t>
      </w:r>
      <w:r w:rsidRPr="005279EE">
        <w:rPr>
          <w:rFonts w:ascii="Times New Roman" w:hAnsi="Times New Roman" w:cs="Times New Roman"/>
          <w:b/>
          <w:bCs/>
          <w:sz w:val="28"/>
        </w:rPr>
        <w:t>татья 25. Ответственность юридических лиц, индивидуальных предпринимателей за нарушение настоящего Федерального закона</w:t>
      </w:r>
    </w:p>
    <w:p w:rsidR="005279EE" w:rsidRPr="005279EE" w:rsidRDefault="005279EE" w:rsidP="005279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</w:p>
    <w:p w:rsidR="005279EE" w:rsidRPr="005279EE" w:rsidRDefault="005279EE" w:rsidP="005279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5279EE">
        <w:rPr>
          <w:rFonts w:ascii="Times New Roman" w:hAnsi="Times New Roman" w:cs="Times New Roman"/>
          <w:sz w:val="28"/>
        </w:rPr>
        <w:t>1. При проведении проверок юридические лица обязаны обеспечить присутствие руководителей, иных должностных лиц или уполномоченных представителей юридических лиц; индивидуальные предприниматели 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требований, установленных муниципальными правовыми актами.</w:t>
      </w:r>
    </w:p>
    <w:p w:rsidR="005279EE" w:rsidRPr="005279EE" w:rsidRDefault="005279EE" w:rsidP="005279E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5279EE">
        <w:rPr>
          <w:rFonts w:ascii="Times New Roman" w:hAnsi="Times New Roman" w:cs="Times New Roman"/>
          <w:sz w:val="28"/>
        </w:rPr>
        <w:t>2. Юридические лица, их руководители, иные должностные лица или уполномоченные представители юридических лиц, индивидуальные предприниматели, их уполномоченные представители, допустившие нарушение настоящего Федерального закона, необоснованно препятствующие проведению проверок, уклоняющиеся от проведения проверок и (или) не исполняющие в установленный срок предписаний органов государственного контроля (надзора), органов муниципального контроля об устранении выявленных нарушений обязательных требований или требований, установленных муниципальными правовыми актами, несут ответственность в соответствии с законодательством Российской Федерации.</w:t>
      </w:r>
    </w:p>
    <w:p w:rsidR="005279EE" w:rsidRPr="005279EE" w:rsidRDefault="005279EE">
      <w:pPr>
        <w:rPr>
          <w:rFonts w:ascii="Times New Roman" w:hAnsi="Times New Roman" w:cs="Times New Roman"/>
          <w:sz w:val="28"/>
        </w:rPr>
      </w:pPr>
    </w:p>
    <w:sectPr w:rsidR="005279EE" w:rsidRPr="0052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25"/>
    <w:rsid w:val="00215725"/>
    <w:rsid w:val="005279EE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82F26-4660-4CDC-8B4E-00334327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2019-05-16T08:48:00Z</dcterms:created>
  <dcterms:modified xsi:type="dcterms:W3CDTF">2019-05-16T08:49:00Z</dcterms:modified>
</cp:coreProperties>
</file>