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0981" w:rsidRDefault="00200981">
      <w:pPr>
        <w:pStyle w:val="ConsPlusTitlePage"/>
      </w:pPr>
      <w:r>
        <w:t xml:space="preserve">Документ предоставлен </w:t>
      </w:r>
      <w:hyperlink r:id="rId4">
        <w:r>
          <w:rPr>
            <w:color w:val="0000FF"/>
          </w:rPr>
          <w:t>КонсультантПлюс</w:t>
        </w:r>
      </w:hyperlink>
      <w:r>
        <w:br/>
      </w:r>
    </w:p>
    <w:p w:rsidR="00200981" w:rsidRDefault="00200981">
      <w:pPr>
        <w:pStyle w:val="ConsPlusNormal"/>
        <w:jc w:val="both"/>
        <w:outlineLvl w:val="0"/>
      </w:pPr>
    </w:p>
    <w:p w:rsidR="00200981" w:rsidRDefault="00200981">
      <w:pPr>
        <w:pStyle w:val="ConsPlusTitle"/>
        <w:jc w:val="center"/>
        <w:outlineLvl w:val="0"/>
      </w:pPr>
      <w:r>
        <w:t>ПРАВИТЕЛЬСТВО РОССИЙСКОЙ ФЕДЕРАЦИИ</w:t>
      </w:r>
    </w:p>
    <w:p w:rsidR="00200981" w:rsidRDefault="00200981">
      <w:pPr>
        <w:pStyle w:val="ConsPlusTitle"/>
        <w:jc w:val="center"/>
      </w:pPr>
    </w:p>
    <w:p w:rsidR="00200981" w:rsidRDefault="00200981">
      <w:pPr>
        <w:pStyle w:val="ConsPlusTitle"/>
        <w:jc w:val="center"/>
      </w:pPr>
      <w:r>
        <w:t>ПОСТАНОВЛЕНИЕ</w:t>
      </w:r>
    </w:p>
    <w:p w:rsidR="00200981" w:rsidRDefault="00200981">
      <w:pPr>
        <w:pStyle w:val="ConsPlusTitle"/>
        <w:jc w:val="center"/>
      </w:pPr>
      <w:r>
        <w:t>от 29 мая 2017 г. N 648</w:t>
      </w:r>
    </w:p>
    <w:p w:rsidR="00200981" w:rsidRDefault="00200981">
      <w:pPr>
        <w:pStyle w:val="ConsPlusTitle"/>
        <w:jc w:val="center"/>
      </w:pPr>
    </w:p>
    <w:p w:rsidR="00200981" w:rsidRDefault="00200981">
      <w:pPr>
        <w:pStyle w:val="ConsPlusTitle"/>
        <w:jc w:val="center"/>
      </w:pPr>
      <w:r>
        <w:t>О ЗАКРЕПЛЕНИИ И ПРЕДОСТАВЛЕНИИ</w:t>
      </w:r>
    </w:p>
    <w:p w:rsidR="00200981" w:rsidRDefault="00200981">
      <w:pPr>
        <w:pStyle w:val="ConsPlusTitle"/>
        <w:jc w:val="center"/>
      </w:pPr>
      <w:r>
        <w:t>ДОЛИ КВОТЫ ДОБЫЧИ (ВЫЛОВА) ВОДНЫХ БИОЛОГИЧЕСКИХ РЕСУРСОВ,</w:t>
      </w:r>
    </w:p>
    <w:p w:rsidR="00200981" w:rsidRDefault="00200981">
      <w:pPr>
        <w:pStyle w:val="ConsPlusTitle"/>
        <w:jc w:val="center"/>
      </w:pPr>
      <w:r>
        <w:t>ПРЕДОСТАВЛЕННОЙ НА ИНВЕСТИЦИОННЫЕ ЦЕЛИ В ОБЛАСТИ</w:t>
      </w:r>
    </w:p>
    <w:p w:rsidR="00200981" w:rsidRDefault="00200981">
      <w:pPr>
        <w:pStyle w:val="ConsPlusTitle"/>
        <w:jc w:val="center"/>
      </w:pPr>
      <w:r>
        <w:t>РЫБОЛОВСТВА ДЛЯ ОСУЩЕСТВЛЕНИЯ ПРОМЫШЛЕННОГО</w:t>
      </w:r>
    </w:p>
    <w:p w:rsidR="00200981" w:rsidRDefault="00200981">
      <w:pPr>
        <w:pStyle w:val="ConsPlusTitle"/>
        <w:jc w:val="center"/>
      </w:pPr>
      <w:r>
        <w:t>РЫБОЛОВСТВА И (ИЛИ) ПРИБРЕЖНОГО РЫБОЛОВСТВА</w:t>
      </w:r>
    </w:p>
    <w:p w:rsidR="00200981" w:rsidRDefault="002009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09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0981" w:rsidRDefault="002009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0981" w:rsidRDefault="00200981">
            <w:pPr>
              <w:pStyle w:val="ConsPlusNormal"/>
              <w:jc w:val="center"/>
            </w:pPr>
            <w:r>
              <w:rPr>
                <w:color w:val="392C69"/>
              </w:rPr>
              <w:t>Список изменяющих документов</w:t>
            </w:r>
          </w:p>
          <w:p w:rsidR="00200981" w:rsidRDefault="00200981">
            <w:pPr>
              <w:pStyle w:val="ConsPlusNormal"/>
              <w:jc w:val="center"/>
            </w:pPr>
            <w:r>
              <w:rPr>
                <w:color w:val="392C69"/>
              </w:rPr>
              <w:t xml:space="preserve">(в ред. Постановлений Правительства РФ от 23.08.2017 </w:t>
            </w:r>
            <w:hyperlink r:id="rId5">
              <w:r>
                <w:rPr>
                  <w:color w:val="0000FF"/>
                </w:rPr>
                <w:t>N 991</w:t>
              </w:r>
            </w:hyperlink>
            <w:r>
              <w:rPr>
                <w:color w:val="392C69"/>
              </w:rPr>
              <w:t>,</w:t>
            </w:r>
          </w:p>
          <w:p w:rsidR="00200981" w:rsidRDefault="00200981">
            <w:pPr>
              <w:pStyle w:val="ConsPlusNormal"/>
              <w:jc w:val="center"/>
            </w:pPr>
            <w:r>
              <w:rPr>
                <w:color w:val="392C69"/>
              </w:rPr>
              <w:t xml:space="preserve">от 06.02.2018 </w:t>
            </w:r>
            <w:hyperlink r:id="rId6">
              <w:r>
                <w:rPr>
                  <w:color w:val="0000FF"/>
                </w:rPr>
                <w:t>N 108</w:t>
              </w:r>
            </w:hyperlink>
            <w:r>
              <w:rPr>
                <w:color w:val="392C69"/>
              </w:rPr>
              <w:t xml:space="preserve">, от 07.03.2018 </w:t>
            </w:r>
            <w:hyperlink r:id="rId7">
              <w:r>
                <w:rPr>
                  <w:color w:val="0000FF"/>
                </w:rPr>
                <w:t>N 236</w:t>
              </w:r>
            </w:hyperlink>
            <w:r>
              <w:rPr>
                <w:color w:val="392C69"/>
              </w:rPr>
              <w:t xml:space="preserve">, от 27.06.2018 </w:t>
            </w:r>
            <w:hyperlink r:id="rId8">
              <w:r>
                <w:rPr>
                  <w:color w:val="0000FF"/>
                </w:rPr>
                <w:t>N 740</w:t>
              </w:r>
            </w:hyperlink>
            <w:r>
              <w:rPr>
                <w:color w:val="392C69"/>
              </w:rPr>
              <w:t>,</w:t>
            </w:r>
          </w:p>
          <w:p w:rsidR="00200981" w:rsidRDefault="00200981">
            <w:pPr>
              <w:pStyle w:val="ConsPlusNormal"/>
              <w:jc w:val="center"/>
            </w:pPr>
            <w:r>
              <w:rPr>
                <w:color w:val="392C69"/>
              </w:rPr>
              <w:t xml:space="preserve">от 10.11.2018 </w:t>
            </w:r>
            <w:hyperlink r:id="rId9">
              <w:r>
                <w:rPr>
                  <w:color w:val="0000FF"/>
                </w:rPr>
                <w:t>N 1344</w:t>
              </w:r>
            </w:hyperlink>
            <w:r>
              <w:rPr>
                <w:color w:val="392C69"/>
              </w:rPr>
              <w:t xml:space="preserve">, от 15.05.2019 </w:t>
            </w:r>
            <w:hyperlink r:id="rId10">
              <w:r>
                <w:rPr>
                  <w:color w:val="0000FF"/>
                </w:rPr>
                <w:t>N 601</w:t>
              </w:r>
            </w:hyperlink>
            <w:r>
              <w:rPr>
                <w:color w:val="392C69"/>
              </w:rPr>
              <w:t xml:space="preserve">, от 03.09.2019 </w:t>
            </w:r>
            <w:hyperlink r:id="rId11">
              <w:r>
                <w:rPr>
                  <w:color w:val="0000FF"/>
                </w:rPr>
                <w:t>N 1150</w:t>
              </w:r>
            </w:hyperlink>
            <w:r>
              <w:rPr>
                <w:color w:val="392C69"/>
              </w:rPr>
              <w:t>,</w:t>
            </w:r>
          </w:p>
          <w:p w:rsidR="00200981" w:rsidRDefault="00200981">
            <w:pPr>
              <w:pStyle w:val="ConsPlusNormal"/>
              <w:jc w:val="center"/>
            </w:pPr>
            <w:r>
              <w:rPr>
                <w:color w:val="392C69"/>
              </w:rPr>
              <w:t xml:space="preserve">от 22.11.2019 </w:t>
            </w:r>
            <w:hyperlink r:id="rId12">
              <w:r>
                <w:rPr>
                  <w:color w:val="0000FF"/>
                </w:rPr>
                <w:t>N 1492</w:t>
              </w:r>
            </w:hyperlink>
            <w:r>
              <w:rPr>
                <w:color w:val="392C69"/>
              </w:rPr>
              <w:t xml:space="preserve">, от 04.02.2020 </w:t>
            </w:r>
            <w:hyperlink r:id="rId13">
              <w:r>
                <w:rPr>
                  <w:color w:val="0000FF"/>
                </w:rPr>
                <w:t>N 83</w:t>
              </w:r>
            </w:hyperlink>
            <w:r>
              <w:rPr>
                <w:color w:val="392C69"/>
              </w:rPr>
              <w:t xml:space="preserve">, от 24.09.2020 </w:t>
            </w:r>
            <w:hyperlink r:id="rId14">
              <w:r>
                <w:rPr>
                  <w:color w:val="0000FF"/>
                </w:rPr>
                <w:t>N 1547</w:t>
              </w:r>
            </w:hyperlink>
            <w:r>
              <w:rPr>
                <w:color w:val="392C69"/>
              </w:rPr>
              <w:t>,</w:t>
            </w:r>
          </w:p>
          <w:p w:rsidR="00200981" w:rsidRDefault="00200981">
            <w:pPr>
              <w:pStyle w:val="ConsPlusNormal"/>
              <w:jc w:val="center"/>
            </w:pPr>
            <w:r>
              <w:rPr>
                <w:color w:val="392C69"/>
              </w:rPr>
              <w:t xml:space="preserve">от 28.10.2020 </w:t>
            </w:r>
            <w:hyperlink r:id="rId15">
              <w:r>
                <w:rPr>
                  <w:color w:val="0000FF"/>
                </w:rPr>
                <w:t>N 1752</w:t>
              </w:r>
            </w:hyperlink>
            <w:r>
              <w:rPr>
                <w:color w:val="392C69"/>
              </w:rPr>
              <w:t xml:space="preserve">, от 28.08.2021 </w:t>
            </w:r>
            <w:hyperlink r:id="rId16">
              <w:r>
                <w:rPr>
                  <w:color w:val="0000FF"/>
                </w:rPr>
                <w:t>N 1429</w:t>
              </w:r>
            </w:hyperlink>
            <w:r>
              <w:rPr>
                <w:color w:val="392C69"/>
              </w:rPr>
              <w:t xml:space="preserve">, от 25.01.2022 </w:t>
            </w:r>
            <w:hyperlink r:id="rId17">
              <w:r>
                <w:rPr>
                  <w:color w:val="0000FF"/>
                </w:rPr>
                <w:t>N 35</w:t>
              </w:r>
            </w:hyperlink>
            <w:r>
              <w:rPr>
                <w:color w:val="392C69"/>
              </w:rPr>
              <w:t>,</w:t>
            </w:r>
          </w:p>
          <w:p w:rsidR="00200981" w:rsidRDefault="00200981">
            <w:pPr>
              <w:pStyle w:val="ConsPlusNormal"/>
              <w:jc w:val="center"/>
            </w:pPr>
            <w:r>
              <w:rPr>
                <w:color w:val="392C69"/>
              </w:rPr>
              <w:t xml:space="preserve">от 24.03.2022 </w:t>
            </w:r>
            <w:hyperlink r:id="rId18">
              <w:r>
                <w:rPr>
                  <w:color w:val="0000FF"/>
                </w:rPr>
                <w:t>N 446</w:t>
              </w:r>
            </w:hyperlink>
            <w:r>
              <w:rPr>
                <w:color w:val="392C69"/>
              </w:rPr>
              <w:t xml:space="preserve">, от 12.05.2022 </w:t>
            </w:r>
            <w:hyperlink r:id="rId19">
              <w:r>
                <w:rPr>
                  <w:color w:val="0000FF"/>
                </w:rPr>
                <w:t>N 857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r>
    </w:tbl>
    <w:p w:rsidR="00200981" w:rsidRDefault="00200981">
      <w:pPr>
        <w:pStyle w:val="ConsPlusNormal"/>
        <w:jc w:val="center"/>
      </w:pPr>
    </w:p>
    <w:p w:rsidR="00200981" w:rsidRDefault="00200981">
      <w:pPr>
        <w:pStyle w:val="ConsPlusNormal"/>
        <w:ind w:firstLine="540"/>
        <w:jc w:val="both"/>
      </w:pPr>
      <w:r>
        <w:t xml:space="preserve">В соответствии с </w:t>
      </w:r>
      <w:hyperlink r:id="rId20">
        <w:r>
          <w:rPr>
            <w:color w:val="0000FF"/>
          </w:rPr>
          <w:t>частью 9 статьи 29.3</w:t>
        </w:r>
      </w:hyperlink>
      <w:r>
        <w:t xml:space="preserve"> Федерального закона "О рыболовстве и сохранении водных биологических ресурсов" Правительство Российской Федерации постановляет:</w:t>
      </w:r>
    </w:p>
    <w:p w:rsidR="00200981" w:rsidRDefault="00200981">
      <w:pPr>
        <w:pStyle w:val="ConsPlusNormal"/>
        <w:spacing w:before="200"/>
        <w:ind w:firstLine="540"/>
        <w:jc w:val="both"/>
      </w:pPr>
      <w:r>
        <w:t xml:space="preserve">1. Утвердить прилагаемое </w:t>
      </w:r>
      <w:hyperlink w:anchor="P36">
        <w:r>
          <w:rPr>
            <w:color w:val="0000FF"/>
          </w:rPr>
          <w:t>Положение</w:t>
        </w:r>
      </w:hyperlink>
      <w:r>
        <w:t xml:space="preserve"> о закреплении и предоставлении доли квоты добычи (вылова) водных биологических ресурсов, предоставленной на инвестиционные цели в области рыболовства для осуществления промышленного рыболовства и (или) прибрежного рыболовства.</w:t>
      </w:r>
    </w:p>
    <w:p w:rsidR="00200981" w:rsidRDefault="00200981">
      <w:pPr>
        <w:pStyle w:val="ConsPlusNormal"/>
        <w:spacing w:before="200"/>
        <w:ind w:firstLine="540"/>
        <w:jc w:val="both"/>
      </w:pPr>
      <w:r>
        <w:t xml:space="preserve">2. Установить, что в 2017 году заявления о закреплении и предоставлении доли квоты добычи (вылова) водных биологических ресурсов, предоставленной на инвестиционные цели в области рыболовства для осуществления промышленного рыболовства и (или) прибрежного рыболовства, принимаются Федеральным агентством по рыболовству в течение 6 месяцев со дня вступления в силу настоящего постановления и информация о начале проведения отбора инвестиционных проектов, предусмотренного </w:t>
      </w:r>
      <w:hyperlink r:id="rId21">
        <w:r>
          <w:rPr>
            <w:color w:val="0000FF"/>
          </w:rPr>
          <w:t>частями 8</w:t>
        </w:r>
      </w:hyperlink>
      <w:r>
        <w:t xml:space="preserve"> и </w:t>
      </w:r>
      <w:hyperlink r:id="rId22">
        <w:r>
          <w:rPr>
            <w:color w:val="0000FF"/>
          </w:rPr>
          <w:t>9 статьи 29.3</w:t>
        </w:r>
      </w:hyperlink>
      <w:r>
        <w:t xml:space="preserve"> Федерального закона "О рыболовстве и сохранении водных биологических ресурсов", и процедуре его проведения на официальном сайте Федерального агентства по рыболовству и на официальном сайте Российской Федерации для размещения информации о проведении торгов www.torgi.gov.ru в информационно-телекоммуникационной сети "Интернет" не размещается.</w:t>
      </w:r>
    </w:p>
    <w:p w:rsidR="00200981" w:rsidRDefault="00200981">
      <w:pPr>
        <w:pStyle w:val="ConsPlusNormal"/>
        <w:ind w:firstLine="540"/>
        <w:jc w:val="both"/>
      </w:pPr>
    </w:p>
    <w:p w:rsidR="00200981" w:rsidRDefault="00200981">
      <w:pPr>
        <w:pStyle w:val="ConsPlusNormal"/>
        <w:jc w:val="right"/>
      </w:pPr>
      <w:r>
        <w:t>Председатель Правительства</w:t>
      </w:r>
    </w:p>
    <w:p w:rsidR="00200981" w:rsidRDefault="00200981">
      <w:pPr>
        <w:pStyle w:val="ConsPlusNormal"/>
        <w:jc w:val="right"/>
      </w:pPr>
      <w:r>
        <w:t>Российской Федерации</w:t>
      </w:r>
    </w:p>
    <w:p w:rsidR="00200981" w:rsidRDefault="00200981">
      <w:pPr>
        <w:pStyle w:val="ConsPlusNormal"/>
        <w:jc w:val="right"/>
      </w:pPr>
      <w:r>
        <w:t>Д.МЕДВЕДЕВ</w:t>
      </w: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jc w:val="right"/>
        <w:outlineLvl w:val="0"/>
      </w:pPr>
      <w:r>
        <w:t>Утверждено</w:t>
      </w:r>
    </w:p>
    <w:p w:rsidR="00200981" w:rsidRDefault="00200981">
      <w:pPr>
        <w:pStyle w:val="ConsPlusNormal"/>
        <w:jc w:val="right"/>
      </w:pPr>
      <w:r>
        <w:t>постановлением Правительства</w:t>
      </w:r>
    </w:p>
    <w:p w:rsidR="00200981" w:rsidRDefault="00200981">
      <w:pPr>
        <w:pStyle w:val="ConsPlusNormal"/>
        <w:jc w:val="right"/>
      </w:pPr>
      <w:r>
        <w:t>Российской Федерации</w:t>
      </w:r>
    </w:p>
    <w:p w:rsidR="00200981" w:rsidRDefault="00200981">
      <w:pPr>
        <w:pStyle w:val="ConsPlusNormal"/>
        <w:jc w:val="right"/>
      </w:pPr>
      <w:r>
        <w:t>от 29 мая 2017 г. N 648</w:t>
      </w:r>
    </w:p>
    <w:p w:rsidR="00200981" w:rsidRDefault="00200981">
      <w:pPr>
        <w:pStyle w:val="ConsPlusNormal"/>
        <w:ind w:firstLine="540"/>
        <w:jc w:val="both"/>
      </w:pPr>
    </w:p>
    <w:p w:rsidR="00200981" w:rsidRDefault="00200981">
      <w:pPr>
        <w:pStyle w:val="ConsPlusTitle"/>
        <w:jc w:val="center"/>
      </w:pPr>
      <w:bookmarkStart w:id="0" w:name="P36"/>
      <w:bookmarkEnd w:id="0"/>
      <w:r>
        <w:t>ПОЛОЖЕНИЕ</w:t>
      </w:r>
    </w:p>
    <w:p w:rsidR="00200981" w:rsidRDefault="00200981">
      <w:pPr>
        <w:pStyle w:val="ConsPlusTitle"/>
        <w:jc w:val="center"/>
      </w:pPr>
      <w:r>
        <w:t>О ЗАКРЕПЛЕНИИ И ПРЕДОСТАВЛЕНИИ ДОЛИ КВОТЫ ДОБЫЧИ (ВЫЛОВА)</w:t>
      </w:r>
    </w:p>
    <w:p w:rsidR="00200981" w:rsidRDefault="00200981">
      <w:pPr>
        <w:pStyle w:val="ConsPlusTitle"/>
        <w:jc w:val="center"/>
      </w:pPr>
      <w:r>
        <w:t>ВОДНЫХ БИОЛОГИЧЕСКИХ РЕСУРСОВ, ПРЕДОСТАВЛЕННОЙ</w:t>
      </w:r>
    </w:p>
    <w:p w:rsidR="00200981" w:rsidRDefault="00200981">
      <w:pPr>
        <w:pStyle w:val="ConsPlusTitle"/>
        <w:jc w:val="center"/>
      </w:pPr>
      <w:r>
        <w:t>НА ИНВЕСТИЦИОННЫЕ ЦЕЛИ В ОБЛАСТИ РЫБОЛОВСТВА</w:t>
      </w:r>
    </w:p>
    <w:p w:rsidR="00200981" w:rsidRDefault="00200981">
      <w:pPr>
        <w:pStyle w:val="ConsPlusTitle"/>
        <w:jc w:val="center"/>
      </w:pPr>
      <w:r>
        <w:t>ДЛЯ ОСУЩЕСТВЛЕНИЯ ПРОМЫШЛЕННОГО РЫБОЛОВСТВА</w:t>
      </w:r>
    </w:p>
    <w:p w:rsidR="00200981" w:rsidRDefault="00200981">
      <w:pPr>
        <w:pStyle w:val="ConsPlusTitle"/>
        <w:jc w:val="center"/>
      </w:pPr>
      <w:r>
        <w:t>И (ИЛИ) ПРИБРЕЖНОГО РЫБОЛОВСТВА</w:t>
      </w:r>
    </w:p>
    <w:p w:rsidR="00200981" w:rsidRDefault="002009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09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0981" w:rsidRDefault="002009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0981" w:rsidRDefault="00200981">
            <w:pPr>
              <w:pStyle w:val="ConsPlusNormal"/>
              <w:jc w:val="center"/>
            </w:pPr>
            <w:r>
              <w:rPr>
                <w:color w:val="392C69"/>
              </w:rPr>
              <w:t>Список изменяющих документов</w:t>
            </w:r>
          </w:p>
          <w:p w:rsidR="00200981" w:rsidRDefault="00200981">
            <w:pPr>
              <w:pStyle w:val="ConsPlusNormal"/>
              <w:jc w:val="center"/>
            </w:pPr>
            <w:r>
              <w:rPr>
                <w:color w:val="392C69"/>
              </w:rPr>
              <w:lastRenderedPageBreak/>
              <w:t xml:space="preserve">(в ред. Постановлений Правительства РФ от 06.02.2018 </w:t>
            </w:r>
            <w:hyperlink r:id="rId23">
              <w:r>
                <w:rPr>
                  <w:color w:val="0000FF"/>
                </w:rPr>
                <w:t>N 108</w:t>
              </w:r>
            </w:hyperlink>
            <w:r>
              <w:rPr>
                <w:color w:val="392C69"/>
              </w:rPr>
              <w:t>,</w:t>
            </w:r>
          </w:p>
          <w:p w:rsidR="00200981" w:rsidRDefault="00200981">
            <w:pPr>
              <w:pStyle w:val="ConsPlusNormal"/>
              <w:jc w:val="center"/>
            </w:pPr>
            <w:r>
              <w:rPr>
                <w:color w:val="392C69"/>
              </w:rPr>
              <w:t xml:space="preserve">от 07.03.2018 </w:t>
            </w:r>
            <w:hyperlink r:id="rId24">
              <w:r>
                <w:rPr>
                  <w:color w:val="0000FF"/>
                </w:rPr>
                <w:t>N 236</w:t>
              </w:r>
            </w:hyperlink>
            <w:r>
              <w:rPr>
                <w:color w:val="392C69"/>
              </w:rPr>
              <w:t xml:space="preserve">, от 27.06.2018 </w:t>
            </w:r>
            <w:hyperlink r:id="rId25">
              <w:r>
                <w:rPr>
                  <w:color w:val="0000FF"/>
                </w:rPr>
                <w:t>N 740</w:t>
              </w:r>
            </w:hyperlink>
            <w:r>
              <w:rPr>
                <w:color w:val="392C69"/>
              </w:rPr>
              <w:t xml:space="preserve">, от 10.11.2018 </w:t>
            </w:r>
            <w:hyperlink r:id="rId26">
              <w:r>
                <w:rPr>
                  <w:color w:val="0000FF"/>
                </w:rPr>
                <w:t>N 1344</w:t>
              </w:r>
            </w:hyperlink>
            <w:r>
              <w:rPr>
                <w:color w:val="392C69"/>
              </w:rPr>
              <w:t>,</w:t>
            </w:r>
          </w:p>
          <w:p w:rsidR="00200981" w:rsidRDefault="00200981">
            <w:pPr>
              <w:pStyle w:val="ConsPlusNormal"/>
              <w:jc w:val="center"/>
            </w:pPr>
            <w:r>
              <w:rPr>
                <w:color w:val="392C69"/>
              </w:rPr>
              <w:t xml:space="preserve">от 15.05.2019 </w:t>
            </w:r>
            <w:hyperlink r:id="rId27">
              <w:r>
                <w:rPr>
                  <w:color w:val="0000FF"/>
                </w:rPr>
                <w:t>N 601</w:t>
              </w:r>
            </w:hyperlink>
            <w:r>
              <w:rPr>
                <w:color w:val="392C69"/>
              </w:rPr>
              <w:t xml:space="preserve">, от 03.09.2019 </w:t>
            </w:r>
            <w:hyperlink r:id="rId28">
              <w:r>
                <w:rPr>
                  <w:color w:val="0000FF"/>
                </w:rPr>
                <w:t>N 1150</w:t>
              </w:r>
            </w:hyperlink>
            <w:r>
              <w:rPr>
                <w:color w:val="392C69"/>
              </w:rPr>
              <w:t xml:space="preserve">, от 22.11.2019 </w:t>
            </w:r>
            <w:hyperlink r:id="rId29">
              <w:r>
                <w:rPr>
                  <w:color w:val="0000FF"/>
                </w:rPr>
                <w:t>N 1492</w:t>
              </w:r>
            </w:hyperlink>
            <w:r>
              <w:rPr>
                <w:color w:val="392C69"/>
              </w:rPr>
              <w:t>,</w:t>
            </w:r>
          </w:p>
          <w:p w:rsidR="00200981" w:rsidRDefault="00200981">
            <w:pPr>
              <w:pStyle w:val="ConsPlusNormal"/>
              <w:jc w:val="center"/>
            </w:pPr>
            <w:r>
              <w:rPr>
                <w:color w:val="392C69"/>
              </w:rPr>
              <w:t xml:space="preserve">от 24.09.2020 </w:t>
            </w:r>
            <w:hyperlink r:id="rId30">
              <w:r>
                <w:rPr>
                  <w:color w:val="0000FF"/>
                </w:rPr>
                <w:t>N 1547</w:t>
              </w:r>
            </w:hyperlink>
            <w:r>
              <w:rPr>
                <w:color w:val="392C69"/>
              </w:rPr>
              <w:t xml:space="preserve">, от 28.10.2020 </w:t>
            </w:r>
            <w:hyperlink r:id="rId31">
              <w:r>
                <w:rPr>
                  <w:color w:val="0000FF"/>
                </w:rPr>
                <w:t>N 1752</w:t>
              </w:r>
            </w:hyperlink>
            <w:r>
              <w:rPr>
                <w:color w:val="392C69"/>
              </w:rPr>
              <w:t xml:space="preserve">, от 28.08.2021 </w:t>
            </w:r>
            <w:hyperlink r:id="rId32">
              <w:r>
                <w:rPr>
                  <w:color w:val="0000FF"/>
                </w:rPr>
                <w:t>N 1429</w:t>
              </w:r>
            </w:hyperlink>
            <w:r>
              <w:rPr>
                <w:color w:val="392C69"/>
              </w:rPr>
              <w:t>,</w:t>
            </w:r>
          </w:p>
          <w:p w:rsidR="00200981" w:rsidRDefault="00200981">
            <w:pPr>
              <w:pStyle w:val="ConsPlusNormal"/>
              <w:jc w:val="center"/>
            </w:pPr>
            <w:r>
              <w:rPr>
                <w:color w:val="392C69"/>
              </w:rPr>
              <w:t xml:space="preserve">от 25.01.2022 </w:t>
            </w:r>
            <w:hyperlink r:id="rId33">
              <w:r>
                <w:rPr>
                  <w:color w:val="0000FF"/>
                </w:rPr>
                <w:t>N 35</w:t>
              </w:r>
            </w:hyperlink>
            <w:r>
              <w:rPr>
                <w:color w:val="392C69"/>
              </w:rPr>
              <w:t xml:space="preserve">, от 24.03.2022 </w:t>
            </w:r>
            <w:hyperlink r:id="rId34">
              <w:r>
                <w:rPr>
                  <w:color w:val="0000FF"/>
                </w:rPr>
                <w:t>N 446</w:t>
              </w:r>
            </w:hyperlink>
            <w:r>
              <w:rPr>
                <w:color w:val="392C69"/>
              </w:rPr>
              <w:t xml:space="preserve">, от 12.05.2022 </w:t>
            </w:r>
            <w:hyperlink r:id="rId35">
              <w:r>
                <w:rPr>
                  <w:color w:val="0000FF"/>
                </w:rPr>
                <w:t>N 857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r>
    </w:tbl>
    <w:p w:rsidR="00200981" w:rsidRDefault="00200981">
      <w:pPr>
        <w:pStyle w:val="ConsPlusNormal"/>
        <w:jc w:val="center"/>
      </w:pPr>
    </w:p>
    <w:p w:rsidR="00200981" w:rsidRDefault="00200981">
      <w:pPr>
        <w:pStyle w:val="ConsPlusNormal"/>
        <w:ind w:firstLine="540"/>
        <w:jc w:val="both"/>
      </w:pPr>
      <w:r>
        <w:t xml:space="preserve">1. Настоящее Положение устанавливает порядок подачи заявлений о закреплении и предоставлении доли квоты добычи (вылова) водных биологических ресурсов (далее - водные биоресурсы), предоставленной на инвестиционные цели в области рыболовства для осуществления промышленного рыболовства и (или) прибрежного рыболовства (далее соответственно - заявление, доля квоты добычи (вылова) водных биоресурсов на инвестиционные цели), порядок распределения квот добычи (вылова) водных биоресурсов, предоставленных на инвестиционные цели, между лицами, инвестиционные проекты по строительству судов рыбопромыслового флота, построенных на российских судостроительных верфях (далее - рыбопромысловые суда), и (или) предприятий как имущественных комплексов, предусмотренных </w:t>
      </w:r>
      <w:hyperlink r:id="rId36">
        <w:r>
          <w:rPr>
            <w:color w:val="0000FF"/>
          </w:rPr>
          <w:t>статьей 132</w:t>
        </w:r>
      </w:hyperlink>
      <w:r>
        <w:t xml:space="preserve"> Гражданского кодекса Российской Федерации, предназначенных для производства рыбной продукции и построенных на территории Российской Федерации (далее соответственно - предприятия, инвестиционные проекты), которых отобраны, а также порядок отбора инвестиционных проектов.</w:t>
      </w:r>
    </w:p>
    <w:p w:rsidR="00200981" w:rsidRDefault="00200981">
      <w:pPr>
        <w:pStyle w:val="ConsPlusNormal"/>
        <w:jc w:val="both"/>
      </w:pPr>
      <w:r>
        <w:t xml:space="preserve">(в ред. Постановлений Правительства РФ от 28.10.2020 </w:t>
      </w:r>
      <w:hyperlink r:id="rId37">
        <w:r>
          <w:rPr>
            <w:color w:val="0000FF"/>
          </w:rPr>
          <w:t>N 1752</w:t>
        </w:r>
      </w:hyperlink>
      <w:r>
        <w:t xml:space="preserve">, от 25.01.2022 </w:t>
      </w:r>
      <w:hyperlink r:id="rId38">
        <w:r>
          <w:rPr>
            <w:color w:val="0000FF"/>
          </w:rPr>
          <w:t>N 35</w:t>
        </w:r>
      </w:hyperlink>
      <w:r>
        <w:t>)</w:t>
      </w:r>
    </w:p>
    <w:p w:rsidR="00200981" w:rsidRDefault="00200981">
      <w:pPr>
        <w:pStyle w:val="ConsPlusNormal"/>
        <w:spacing w:before="200"/>
        <w:ind w:firstLine="540"/>
        <w:jc w:val="both"/>
      </w:pPr>
      <w:bookmarkStart w:id="1" w:name="P51"/>
      <w:bookmarkEnd w:id="1"/>
      <w:r>
        <w:t xml:space="preserve">2. С заявлением может обратиться юридическое лицо или индивидуальный предприниматель, соответствующие требованиям </w:t>
      </w:r>
      <w:hyperlink r:id="rId39">
        <w:r>
          <w:rPr>
            <w:color w:val="0000FF"/>
          </w:rPr>
          <w:t>частей 3</w:t>
        </w:r>
      </w:hyperlink>
      <w:r>
        <w:t xml:space="preserve"> и </w:t>
      </w:r>
      <w:hyperlink r:id="rId40">
        <w:r>
          <w:rPr>
            <w:color w:val="0000FF"/>
          </w:rPr>
          <w:t>4 статьи 16</w:t>
        </w:r>
      </w:hyperlink>
      <w:r>
        <w:t xml:space="preserve"> Федерального закона "О рыболовстве и сохранении водных биологических ресурсов" (далее соответственно - заявитель, Федеральный закон).</w:t>
      </w:r>
    </w:p>
    <w:p w:rsidR="00200981" w:rsidRDefault="00200981">
      <w:pPr>
        <w:pStyle w:val="ConsPlusNormal"/>
        <w:spacing w:before="200"/>
        <w:ind w:firstLine="540"/>
        <w:jc w:val="both"/>
      </w:pPr>
      <w:bookmarkStart w:id="2" w:name="P52"/>
      <w:bookmarkEnd w:id="2"/>
      <w:r>
        <w:t>3. Заявитель подает в Федеральное агентство по рыболовству заявление в письменной форме непосредственно при личном обращении или почтовым отправлением либо в электронной форме в виде электронного документа, подписанного усиленной квалифицированной электронной подписью, посредством информационно-телекоммуникационной сети "Интернет" с 1 марта по 30 июня текущего года.</w:t>
      </w:r>
    </w:p>
    <w:p w:rsidR="00200981" w:rsidRDefault="00200981">
      <w:pPr>
        <w:pStyle w:val="ConsPlusNormal"/>
        <w:spacing w:before="200"/>
        <w:ind w:firstLine="540"/>
        <w:jc w:val="both"/>
      </w:pPr>
      <w:bookmarkStart w:id="3" w:name="P53"/>
      <w:bookmarkEnd w:id="3"/>
      <w:r>
        <w:t>4. В заявлении указываются:</w:t>
      </w:r>
    </w:p>
    <w:p w:rsidR="00200981" w:rsidRDefault="00200981">
      <w:pPr>
        <w:pStyle w:val="ConsPlusNormal"/>
        <w:spacing w:before="200"/>
        <w:ind w:firstLine="540"/>
        <w:jc w:val="both"/>
      </w:pPr>
      <w:r>
        <w:t>а) полное и сокращенное (при наличии) фирменные наименования, сведения о месте нахождения и адресе юридического лица, банковские реквизиты, идентификационный номер налогоплательщика, основной государственный регистрационный номер, контактный телефон - для юридического лица;</w:t>
      </w:r>
    </w:p>
    <w:p w:rsidR="00200981" w:rsidRDefault="00200981">
      <w:pPr>
        <w:pStyle w:val="ConsPlusNormal"/>
        <w:spacing w:before="200"/>
        <w:ind w:firstLine="540"/>
        <w:jc w:val="both"/>
      </w:pPr>
      <w:r>
        <w:t>б) фамилия, имя, отчество (при наличии), данные документа, удостоверяющего личность, сведения о месте жительства, банковские реквизиты, идентификационный номер налогоплательщика, страховой номер индивидуального лицевого счета в системе обязательного пенсионного страхования, контактный телефон - для индивидуального предпринимателя;</w:t>
      </w:r>
    </w:p>
    <w:p w:rsidR="00200981" w:rsidRDefault="00200981">
      <w:pPr>
        <w:pStyle w:val="ConsPlusNormal"/>
        <w:spacing w:before="200"/>
        <w:ind w:firstLine="540"/>
        <w:jc w:val="both"/>
      </w:pPr>
      <w:bookmarkStart w:id="4" w:name="P56"/>
      <w:bookmarkEnd w:id="4"/>
      <w:r>
        <w:t>в) информация об отсутствии на первое число месяца подачи заявления задолженности по налогам, сборам и иным обязательным платежам в бюджеты бюджетной системы Российской Федерации, размер которой превышает 25 процентов балансовой стоимости активов заявителя по данным бухгалтерской отчетности;</w:t>
      </w:r>
    </w:p>
    <w:p w:rsidR="00200981" w:rsidRDefault="00200981">
      <w:pPr>
        <w:pStyle w:val="ConsPlusNormal"/>
        <w:spacing w:before="200"/>
        <w:ind w:firstLine="540"/>
        <w:jc w:val="both"/>
      </w:pPr>
      <w:r>
        <w:t xml:space="preserve">г) информация о банковской гарантии или правах на добычу (вылов) водных биоресурсов (с указанием реквизитов договоров о закреплении долей квот добычи (вылова) водных биоресурсов), предоставляемых в качестве обеспечения реализации инвестиционного проекта, с указанием их соответствия </w:t>
      </w:r>
      <w:hyperlink r:id="rId41">
        <w:r>
          <w:rPr>
            <w:color w:val="0000FF"/>
          </w:rPr>
          <w:t>правилам</w:t>
        </w:r>
      </w:hyperlink>
      <w:r>
        <w:t xml:space="preserve"> расчета обеспечения реализации инвестиционных проектов финансовым обеспечением или правами на добычу (вылов) водных биоресурсов, утвержденным в соответствии с </w:t>
      </w:r>
      <w:hyperlink r:id="rId42">
        <w:r>
          <w:rPr>
            <w:color w:val="0000FF"/>
          </w:rPr>
          <w:t>частью 7 статьи 29.3</w:t>
        </w:r>
      </w:hyperlink>
      <w:r>
        <w:t xml:space="preserve"> Федерального закона (далее - правила расчета обеспечения реализации инвестиционных проектов);</w:t>
      </w:r>
    </w:p>
    <w:p w:rsidR="00200981" w:rsidRDefault="00200981">
      <w:pPr>
        <w:pStyle w:val="ConsPlusNormal"/>
        <w:spacing w:before="200"/>
        <w:ind w:firstLine="540"/>
        <w:jc w:val="both"/>
      </w:pPr>
      <w:r>
        <w:t xml:space="preserve">д) сведения о виде и типе рыбопромыслового судна или предприятия, предусмотренных </w:t>
      </w:r>
      <w:hyperlink r:id="rId43">
        <w:r>
          <w:rPr>
            <w:color w:val="0000FF"/>
          </w:rPr>
          <w:t>пунктами 3</w:t>
        </w:r>
      </w:hyperlink>
      <w:r>
        <w:t xml:space="preserve"> и </w:t>
      </w:r>
      <w:hyperlink r:id="rId44">
        <w:r>
          <w:rPr>
            <w:color w:val="0000FF"/>
          </w:rPr>
          <w:t>4</w:t>
        </w:r>
      </w:hyperlink>
      <w:r>
        <w:t xml:space="preserve"> требований к объектам инвестиций и к инвестиционным проектам в области рыболовства, утвержденных в соответствии с </w:t>
      </w:r>
      <w:hyperlink r:id="rId45">
        <w:r>
          <w:rPr>
            <w:color w:val="0000FF"/>
          </w:rPr>
          <w:t>частью 7 статьи 29.3</w:t>
        </w:r>
      </w:hyperlink>
      <w:r>
        <w:t xml:space="preserve"> Федерального закона (далее соответственно - объект инвестиций, требования к объектам инвестиций и инвестиционным проектам);</w:t>
      </w:r>
    </w:p>
    <w:p w:rsidR="00200981" w:rsidRDefault="00200981">
      <w:pPr>
        <w:pStyle w:val="ConsPlusNormal"/>
        <w:spacing w:before="200"/>
        <w:ind w:firstLine="540"/>
        <w:jc w:val="both"/>
      </w:pPr>
      <w:r>
        <w:lastRenderedPageBreak/>
        <w:t>е) сведения о непроведении в отношении заявителя процедуры банкротства или ликвидации на день подачи заявления;</w:t>
      </w:r>
    </w:p>
    <w:p w:rsidR="00200981" w:rsidRDefault="00200981">
      <w:pPr>
        <w:pStyle w:val="ConsPlusNormal"/>
        <w:spacing w:before="200"/>
        <w:ind w:firstLine="540"/>
        <w:jc w:val="both"/>
      </w:pPr>
      <w:r>
        <w:t>ж) сведения о нахождении или ненахождении заявителя под контролем иностранного инвестора - для юридического лица;</w:t>
      </w:r>
    </w:p>
    <w:p w:rsidR="00200981" w:rsidRDefault="00200981">
      <w:pPr>
        <w:pStyle w:val="ConsPlusNormal"/>
        <w:spacing w:before="200"/>
        <w:ind w:firstLine="540"/>
        <w:jc w:val="both"/>
      </w:pPr>
      <w:bookmarkStart w:id="5" w:name="P61"/>
      <w:bookmarkEnd w:id="5"/>
      <w:r>
        <w:t xml:space="preserve">з) сведения о решении Федеральной антимонопольной службы, оформленном на основании решения Правительственной комиссии по контролю за осуществлением иностранных инвестиций в Российской Федерации, - для юридического лица в случае, если контроль иностранного инвестора в отношении этого юридического лица установлен в порядке, предусмотренном Федеральным </w:t>
      </w:r>
      <w:hyperlink r:id="rId46">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200981" w:rsidRDefault="00200981">
      <w:pPr>
        <w:pStyle w:val="ConsPlusNormal"/>
        <w:spacing w:before="200"/>
        <w:ind w:firstLine="540"/>
        <w:jc w:val="both"/>
      </w:pPr>
      <w:r>
        <w:t xml:space="preserve">и) доля квоты добычи (вылова) водных биоресурсов на инвестиционные цели, соответствующая типу объекта инвестиций, виду водных биоресурсов и району добычи (вылова) водных биоресурсов, указанным в </w:t>
      </w:r>
      <w:hyperlink w:anchor="P202">
        <w:r>
          <w:rPr>
            <w:color w:val="0000FF"/>
          </w:rPr>
          <w:t>приложении</w:t>
        </w:r>
      </w:hyperlink>
      <w:r>
        <w:t>.</w:t>
      </w:r>
    </w:p>
    <w:p w:rsidR="00200981" w:rsidRDefault="00200981">
      <w:pPr>
        <w:pStyle w:val="ConsPlusNormal"/>
        <w:spacing w:before="200"/>
        <w:ind w:firstLine="540"/>
        <w:jc w:val="both"/>
      </w:pPr>
      <w:bookmarkStart w:id="6" w:name="P63"/>
      <w:bookmarkEnd w:id="6"/>
      <w:r>
        <w:t>5. К заявлению прилагаются следующие документы:</w:t>
      </w:r>
    </w:p>
    <w:p w:rsidR="00200981" w:rsidRDefault="00200981">
      <w:pPr>
        <w:pStyle w:val="ConsPlusNormal"/>
        <w:spacing w:before="200"/>
        <w:ind w:firstLine="540"/>
        <w:jc w:val="both"/>
      </w:pPr>
      <w:r>
        <w:t>а) документы, подтверждающие полномочия лица на осуществление действий от имени заявителя (при необходимости);</w:t>
      </w:r>
    </w:p>
    <w:p w:rsidR="00200981" w:rsidRDefault="00200981">
      <w:pPr>
        <w:pStyle w:val="ConsPlusNormal"/>
        <w:spacing w:before="200"/>
        <w:ind w:firstLine="540"/>
        <w:jc w:val="both"/>
      </w:pPr>
      <w:r>
        <w:t xml:space="preserve">б) инвестиционный проект в 2 экземплярах, подписанный заявителем и удовлетворяющий </w:t>
      </w:r>
      <w:hyperlink r:id="rId47">
        <w:r>
          <w:rPr>
            <w:color w:val="0000FF"/>
          </w:rPr>
          <w:t>требованиям</w:t>
        </w:r>
      </w:hyperlink>
      <w:r>
        <w:t xml:space="preserve"> к объектам инвестиций и инвестиционным проектам;</w:t>
      </w:r>
    </w:p>
    <w:p w:rsidR="00200981" w:rsidRDefault="00200981">
      <w:pPr>
        <w:pStyle w:val="ConsPlusNormal"/>
        <w:spacing w:before="200"/>
        <w:ind w:firstLine="540"/>
        <w:jc w:val="both"/>
      </w:pPr>
      <w:r>
        <w:t xml:space="preserve">в) банковская гарантия или гарантийное письмо заявителя с указанием реквизитов договора (договоров) о закреплении долей квот добычи (вылова) водных биоресурсов, предоставляемые в качестве обеспечения реализации инвестиционного проекта и соответствующие требованиям </w:t>
      </w:r>
      <w:hyperlink r:id="rId48">
        <w:r>
          <w:rPr>
            <w:color w:val="0000FF"/>
          </w:rPr>
          <w:t>правил</w:t>
        </w:r>
      </w:hyperlink>
      <w:r>
        <w:t xml:space="preserve"> расчета обеспечения реализации инвестиционных проектов;</w:t>
      </w:r>
    </w:p>
    <w:p w:rsidR="00200981" w:rsidRDefault="00200981">
      <w:pPr>
        <w:pStyle w:val="ConsPlusNormal"/>
        <w:spacing w:before="200"/>
        <w:ind w:firstLine="540"/>
        <w:jc w:val="both"/>
      </w:pPr>
      <w:r>
        <w:t>г) копия договора на строительство объекта инвестиций, указанного заявителем в заявлении, заключенного между заявителем и индивидуальным предпринимателем или юридическим лицом, которому на территории Российской Федерации принадлежит судостроительная верфь как имущественный комплекс (производственные мощности, необходимые для строительства объекта инвестиций соответствующего типа) или судостроительная верфь как комплекс технологически связанных объектов имущества, включающий в том числе здания, строения, сооружения и оборудование, позволяющие построить объект инвестиций соответствующего типа, содержащего информацию о местонахождении судостроительной верфи, где планируется строительство этого объекта инвестиций, с приложением графика строительства и ввода в эксплуатацию объекта инвестиций и графика инвестиций и ввода в эксплуатацию объекта инвестиций (в случае строительства рыбопромысловых судов);</w:t>
      </w:r>
    </w:p>
    <w:p w:rsidR="00200981" w:rsidRDefault="00200981">
      <w:pPr>
        <w:pStyle w:val="ConsPlusNormal"/>
        <w:jc w:val="both"/>
      </w:pPr>
      <w:r>
        <w:t xml:space="preserve">(в ред. </w:t>
      </w:r>
      <w:hyperlink r:id="rId49">
        <w:r>
          <w:rPr>
            <w:color w:val="0000FF"/>
          </w:rPr>
          <w:t>Постановления</w:t>
        </w:r>
      </w:hyperlink>
      <w:r>
        <w:t xml:space="preserve"> Правительства РФ от 06.02.2018 N 108)</w:t>
      </w:r>
    </w:p>
    <w:p w:rsidR="00200981" w:rsidRDefault="00200981">
      <w:pPr>
        <w:pStyle w:val="ConsPlusNormal"/>
        <w:spacing w:before="200"/>
        <w:ind w:firstLine="540"/>
        <w:jc w:val="both"/>
      </w:pPr>
      <w:r>
        <w:t>д) копия договора на строительство на территории Российской Федерации объекта инвестиций, указанного заявителем в заявлении, заключенного между заявителем и осуществляющим деятельность в области капитального строительства в соответствии с законодательством о градостроительной деятельности индивидуальным предпринимателем или юридическим лицом, содержащего информацию о местонахождении планируемого к строительству объекта инвестиций, тип которого указан заявителем в заявлении, с приложением графика строительства и ввода в эксплуатацию объекта инвестиций, графика инвестиций и ввода в эксплуатацию объекта инвестиций;</w:t>
      </w:r>
    </w:p>
    <w:p w:rsidR="00200981" w:rsidRDefault="00200981">
      <w:pPr>
        <w:pStyle w:val="ConsPlusNormal"/>
        <w:jc w:val="both"/>
      </w:pPr>
      <w:r>
        <w:t xml:space="preserve">(в ред. </w:t>
      </w:r>
      <w:hyperlink r:id="rId50">
        <w:r>
          <w:rPr>
            <w:color w:val="0000FF"/>
          </w:rPr>
          <w:t>Постановления</w:t>
        </w:r>
      </w:hyperlink>
      <w:r>
        <w:t xml:space="preserve"> Правительства РФ от 07.03.2018 N 236)</w:t>
      </w:r>
    </w:p>
    <w:p w:rsidR="00200981" w:rsidRDefault="00200981">
      <w:pPr>
        <w:pStyle w:val="ConsPlusNormal"/>
        <w:spacing w:before="200"/>
        <w:ind w:firstLine="540"/>
        <w:jc w:val="both"/>
      </w:pPr>
      <w:r>
        <w:t xml:space="preserve">е) копии документов, подтверждающих право собственности или право аренды на земельный участок и градостроительный план земельного участка, подготовленный и выданный в соответствии с требованиями законодательства Российской Федерации (в случае строительства предприятия). Срок действия договора аренды земельного участка, находящегося в государственной или муниципальной собственности, определяется в соответствии со </w:t>
      </w:r>
      <w:hyperlink r:id="rId51">
        <w:r>
          <w:rPr>
            <w:color w:val="0000FF"/>
          </w:rPr>
          <w:t>статьей 39.8</w:t>
        </w:r>
      </w:hyperlink>
      <w:r>
        <w:t xml:space="preserve"> Земельного кодекса Российской Федерации, а срок действия договора аренды земельного участка, находящегося в иной собственности, составляет не менее 21 года со дня подачи заявления;</w:t>
      </w:r>
    </w:p>
    <w:p w:rsidR="00200981" w:rsidRDefault="00200981">
      <w:pPr>
        <w:pStyle w:val="ConsPlusNormal"/>
        <w:spacing w:before="200"/>
        <w:ind w:firstLine="540"/>
        <w:jc w:val="both"/>
      </w:pPr>
      <w:r>
        <w:t xml:space="preserve">ж) гарантийное письмо заявителя о соответствии объекта инвестиций требованиям, предусмотренным </w:t>
      </w:r>
      <w:hyperlink r:id="rId52">
        <w:r>
          <w:rPr>
            <w:color w:val="0000FF"/>
          </w:rPr>
          <w:t>пунктом 5</w:t>
        </w:r>
      </w:hyperlink>
      <w:r>
        <w:t xml:space="preserve"> требований к объектам инвестиций и инвестиционным проектам, а также об осуществлении добычи (вылова) водных биоресурсов в инвестиционных целях в </w:t>
      </w:r>
      <w:r>
        <w:lastRenderedPageBreak/>
        <w:t>соответствии с квотами добычи (вылова) водных биоресурсов на инвестиционные цели и (или) иными квотами добычи (вылова) водных биоресурсов, распределенными заявителю для осуществления промышленного рыболовства и (или) прибрежного рыболовства, в течение 2 лет подряд в объеме не менее 70 процентов совокупного объема квот добычи (вылова) водных биоресурсов на инвестиционные цели на объекте инвестиций, на котором установлены производственные мощности и оборудование, являющиеся неотъемлемой частью объекта инвестиций (указывается в случае, если объектом инвестиций является рыбопромысловое судно), или об осуществлении ежегодно производства предусмотренной для соответствующего типа и вида объекта инвестиций рыбной продукции из уловов водных биоресурсов, в том числе прошедших одну или несколько технологических операций (сортировку, охлаждение, заморозку, потрошение, обезглавливание), добытых (выловленных) в соответствии с квотами добычи (вылова) водных биоресурсов на инвестиционные цели, и (или) иными квотами добычи (вылова) водных биоресурсов, распределенными заявителю для осуществления промышленного рыболовства и (или) прибрежного рыболовства, в объеме не менее 70 процентов совокупного объема квот добычи (вылова) водных биоресурсов, предоставленных на инвестиционные цели в области рыболовства для осуществления промышленного рыболовства и (или) прибрежного рыболовства, на объекте инвестиций с использованием оборудования, являющегося неотъемлемой частью объекта инвестиций (указывается в случае, если объектом инвестиций является предприятие);</w:t>
      </w:r>
    </w:p>
    <w:p w:rsidR="00200981" w:rsidRDefault="00200981">
      <w:pPr>
        <w:pStyle w:val="ConsPlusNormal"/>
        <w:jc w:val="both"/>
      </w:pPr>
      <w:r>
        <w:t xml:space="preserve">(в ред. Постановлений Правительства РФ от 06.02.2018 </w:t>
      </w:r>
      <w:hyperlink r:id="rId53">
        <w:r>
          <w:rPr>
            <w:color w:val="0000FF"/>
          </w:rPr>
          <w:t>N 108</w:t>
        </w:r>
      </w:hyperlink>
      <w:r>
        <w:t xml:space="preserve">, от 24.09.2020 </w:t>
      </w:r>
      <w:hyperlink r:id="rId54">
        <w:r>
          <w:rPr>
            <w:color w:val="0000FF"/>
          </w:rPr>
          <w:t>N 1547</w:t>
        </w:r>
      </w:hyperlink>
      <w:r>
        <w:t xml:space="preserve">, от 25.01.2022 </w:t>
      </w:r>
      <w:hyperlink r:id="rId55">
        <w:r>
          <w:rPr>
            <w:color w:val="0000FF"/>
          </w:rPr>
          <w:t>N 35</w:t>
        </w:r>
      </w:hyperlink>
      <w:r>
        <w:t>)</w:t>
      </w:r>
    </w:p>
    <w:p w:rsidR="00200981" w:rsidRDefault="00200981">
      <w:pPr>
        <w:pStyle w:val="ConsPlusNormal"/>
        <w:spacing w:before="200"/>
        <w:ind w:firstLine="540"/>
        <w:jc w:val="both"/>
      </w:pPr>
      <w:r>
        <w:t xml:space="preserve">з) документ, подтверждающий внесение заявителем финансового обеспечения участия в отборе объектов инвестиций и инвестиционных проектов в форме и размере, которые предусмотрены </w:t>
      </w:r>
      <w:hyperlink w:anchor="P89">
        <w:r>
          <w:rPr>
            <w:color w:val="0000FF"/>
          </w:rPr>
          <w:t>пунктом 10</w:t>
        </w:r>
      </w:hyperlink>
      <w:r>
        <w:t xml:space="preserve"> настоящего Положения;</w:t>
      </w:r>
    </w:p>
    <w:p w:rsidR="00200981" w:rsidRDefault="00200981">
      <w:pPr>
        <w:pStyle w:val="ConsPlusNormal"/>
        <w:spacing w:before="200"/>
        <w:ind w:firstLine="540"/>
        <w:jc w:val="both"/>
      </w:pPr>
      <w:bookmarkStart w:id="7" w:name="P75"/>
      <w:bookmarkEnd w:id="7"/>
      <w:r>
        <w:t xml:space="preserve">и) заключение, подготовленное банком или организацией, оказывающими услуги по финансированию строительства объекта инвестиций, в случае принятия ими решения о кредитовании инвестиционного проекта заявителя или финансовым консультантом, подтверждающее соответствие инвестиционного проекта критериям, указанным в </w:t>
      </w:r>
      <w:hyperlink r:id="rId56">
        <w:r>
          <w:rPr>
            <w:color w:val="0000FF"/>
          </w:rPr>
          <w:t>пункте 12</w:t>
        </w:r>
      </w:hyperlink>
      <w:r>
        <w:t xml:space="preserve"> требований к объектам инвестиций и инвестиционным проектам.</w:t>
      </w:r>
    </w:p>
    <w:p w:rsidR="00200981" w:rsidRDefault="00200981">
      <w:pPr>
        <w:pStyle w:val="ConsPlusNormal"/>
        <w:spacing w:before="200"/>
        <w:ind w:firstLine="540"/>
        <w:jc w:val="both"/>
      </w:pPr>
      <w:r>
        <w:t xml:space="preserve">6. Банк или организация, указанные в </w:t>
      </w:r>
      <w:hyperlink w:anchor="P75">
        <w:r>
          <w:rPr>
            <w:color w:val="0000FF"/>
          </w:rPr>
          <w:t>подпункте "и" пункта 5</w:t>
        </w:r>
      </w:hyperlink>
      <w:r>
        <w:t xml:space="preserve"> настоящего Положения, должны иметь кредитный рейтинг по национальной рейтинговой шкале, присвоенный как минимум одним из российских кредитных рейтинговых агентств, на уровне не ниже "ВВВ" по классификации Аналитического Кредитного Рейтингового Агентства (акционерное общество) или по классификации акционерного общества "Рейтинговое Агентство "Эксперт РА".</w:t>
      </w:r>
    </w:p>
    <w:p w:rsidR="00200981" w:rsidRDefault="00200981">
      <w:pPr>
        <w:pStyle w:val="ConsPlusNormal"/>
        <w:jc w:val="both"/>
      </w:pPr>
      <w:r>
        <w:t xml:space="preserve">(в ред. </w:t>
      </w:r>
      <w:hyperlink r:id="rId57">
        <w:r>
          <w:rPr>
            <w:color w:val="0000FF"/>
          </w:rPr>
          <w:t>Постановления</w:t>
        </w:r>
      </w:hyperlink>
      <w:r>
        <w:t xml:space="preserve"> Правительства РФ от 24.03.2022 N 446)</w:t>
      </w:r>
    </w:p>
    <w:p w:rsidR="00200981" w:rsidRDefault="00200981">
      <w:pPr>
        <w:pStyle w:val="ConsPlusNormal"/>
        <w:spacing w:before="200"/>
        <w:ind w:firstLine="540"/>
        <w:jc w:val="both"/>
      </w:pPr>
      <w:r>
        <w:t>Финансовым консультантом является юридическое лицо, оказывающее услуги по подготовке заключения.</w:t>
      </w:r>
    </w:p>
    <w:p w:rsidR="00200981" w:rsidRDefault="00200981">
      <w:pPr>
        <w:pStyle w:val="ConsPlusNormal"/>
        <w:spacing w:before="200"/>
        <w:ind w:firstLine="540"/>
        <w:jc w:val="both"/>
      </w:pPr>
      <w:r>
        <w:t>Финансовый консультант должен соответствовать одному из следующих критериев:</w:t>
      </w:r>
    </w:p>
    <w:p w:rsidR="00200981" w:rsidRDefault="00200981">
      <w:pPr>
        <w:pStyle w:val="ConsPlusNormal"/>
        <w:spacing w:before="200"/>
        <w:ind w:firstLine="540"/>
        <w:jc w:val="both"/>
      </w:pPr>
      <w:r>
        <w:t>по числу и (или) объему заключенных сделок по сопровождению проектного финансирования за предшествующий год он должен входить в рейтинг 10 крупнейших финансовых консультантов таких международных агентств и печатных изданий, как "Диалоджик" (Dealogic) и "Прожект Финанс Мэгазин" (Project Finance Magazine);</w:t>
      </w:r>
    </w:p>
    <w:p w:rsidR="00200981" w:rsidRDefault="00200981">
      <w:pPr>
        <w:pStyle w:val="ConsPlusNormal"/>
        <w:spacing w:before="200"/>
        <w:ind w:firstLine="540"/>
        <w:jc w:val="both"/>
      </w:pPr>
      <w:r>
        <w:t>наличие опыта работы в качестве финансового консультанта по проектам в сфере строительства судов рыбопромыслового флота и капитальных объектов - заводов по переработке водных биоресурсов стоимостью не менее 1 млрд. рублей каждый в течение 3 предшествующих лет (в том числе в качестве исполнителя);</w:t>
      </w:r>
    </w:p>
    <w:p w:rsidR="00200981" w:rsidRDefault="00200981">
      <w:pPr>
        <w:pStyle w:val="ConsPlusNormal"/>
        <w:jc w:val="both"/>
      </w:pPr>
      <w:r>
        <w:t xml:space="preserve">(в ред. </w:t>
      </w:r>
      <w:hyperlink r:id="rId58">
        <w:r>
          <w:rPr>
            <w:color w:val="0000FF"/>
          </w:rPr>
          <w:t>Постановления</w:t>
        </w:r>
      </w:hyperlink>
      <w:r>
        <w:t xml:space="preserve"> Правительства РФ от 06.02.2018 N 108)</w:t>
      </w:r>
    </w:p>
    <w:p w:rsidR="00200981" w:rsidRDefault="00200981">
      <w:pPr>
        <w:pStyle w:val="ConsPlusNormal"/>
        <w:spacing w:before="200"/>
        <w:ind w:firstLine="540"/>
        <w:jc w:val="both"/>
      </w:pPr>
      <w:r>
        <w:t>наличие сделок проектного финансирования с суммой кредита не менее 0,5 млрд. рублей каждая, по которым финансовый консультант выступал в качестве кредитора или финансового консультанта по привлечению проектного финансирования и которые достигли финансового закрытия в течение последних 12 месяцев, количество их составило не менее 2, а за последние 36 месяцев - не менее 6.</w:t>
      </w:r>
    </w:p>
    <w:p w:rsidR="00200981" w:rsidRDefault="00200981">
      <w:pPr>
        <w:pStyle w:val="ConsPlusNormal"/>
        <w:jc w:val="both"/>
      </w:pPr>
      <w:r>
        <w:t xml:space="preserve">(в ред. </w:t>
      </w:r>
      <w:hyperlink r:id="rId59">
        <w:r>
          <w:rPr>
            <w:color w:val="0000FF"/>
          </w:rPr>
          <w:t>Постановления</w:t>
        </w:r>
      </w:hyperlink>
      <w:r>
        <w:t xml:space="preserve"> Правительства РФ от 06.02.2018 N 108)</w:t>
      </w:r>
    </w:p>
    <w:p w:rsidR="00200981" w:rsidRDefault="00200981">
      <w:pPr>
        <w:pStyle w:val="ConsPlusNormal"/>
        <w:spacing w:before="200"/>
        <w:ind w:firstLine="540"/>
        <w:jc w:val="both"/>
      </w:pPr>
      <w:r>
        <w:t xml:space="preserve">7. Заявитель вправе по собственной инициативе представить в Федеральное агентство по рыболовству документы, подтверждающие сведения, указанные в </w:t>
      </w:r>
      <w:hyperlink w:anchor="P56">
        <w:r>
          <w:rPr>
            <w:color w:val="0000FF"/>
          </w:rPr>
          <w:t>подпунктах "в"</w:t>
        </w:r>
      </w:hyperlink>
      <w:r>
        <w:t xml:space="preserve"> и </w:t>
      </w:r>
      <w:hyperlink w:anchor="P61">
        <w:r>
          <w:rPr>
            <w:color w:val="0000FF"/>
          </w:rPr>
          <w:t>"з" пункта 4</w:t>
        </w:r>
      </w:hyperlink>
      <w:r>
        <w:t xml:space="preserve"> настоящего Положения.</w:t>
      </w:r>
    </w:p>
    <w:p w:rsidR="00200981" w:rsidRDefault="00200981">
      <w:pPr>
        <w:pStyle w:val="ConsPlusNormal"/>
        <w:spacing w:before="200"/>
        <w:ind w:firstLine="540"/>
        <w:jc w:val="both"/>
      </w:pPr>
      <w:r>
        <w:lastRenderedPageBreak/>
        <w:t>При этом документы, подтверждающие указанные сведения, либо их копии, заверенные в установленном законодательством Российской Федерации порядке, должны быть получены не позднее чем за месяц до дня подачи заявления и прилагаемых к нему документов.</w:t>
      </w:r>
    </w:p>
    <w:p w:rsidR="00200981" w:rsidRDefault="00200981">
      <w:pPr>
        <w:pStyle w:val="ConsPlusNormal"/>
        <w:spacing w:before="200"/>
        <w:ind w:firstLine="540"/>
        <w:jc w:val="both"/>
      </w:pPr>
      <w:r>
        <w:t>8. За представление недостоверных сведений заявитель несет ответственность в соответствии с законодательством Российской Федерации.</w:t>
      </w:r>
    </w:p>
    <w:p w:rsidR="00200981" w:rsidRDefault="00200981">
      <w:pPr>
        <w:pStyle w:val="ConsPlusNormal"/>
        <w:spacing w:before="200"/>
        <w:ind w:firstLine="540"/>
        <w:jc w:val="both"/>
      </w:pPr>
      <w:r>
        <w:t>9. В целях участия в процедуре отбора инвестиционных проектов заявитель должен внести финансовое обеспечение.</w:t>
      </w:r>
    </w:p>
    <w:p w:rsidR="00200981" w:rsidRDefault="00200981">
      <w:pPr>
        <w:pStyle w:val="ConsPlusNormal"/>
        <w:spacing w:before="200"/>
        <w:ind w:firstLine="540"/>
        <w:jc w:val="both"/>
      </w:pPr>
      <w:bookmarkStart w:id="8" w:name="P89"/>
      <w:bookmarkEnd w:id="8"/>
      <w:r>
        <w:t>10. Финансовое обеспечение участия заявителя в процедуре отбора инвестиционных проектов составляет 5 процентов стоимости объекта инвестиций и может быть предоставлено:</w:t>
      </w:r>
    </w:p>
    <w:p w:rsidR="00200981" w:rsidRDefault="00200981">
      <w:pPr>
        <w:pStyle w:val="ConsPlusNormal"/>
        <w:spacing w:before="200"/>
        <w:ind w:firstLine="540"/>
        <w:jc w:val="both"/>
      </w:pPr>
      <w:r>
        <w:t>в форме денежных средств, внесенных на счет, на котором в соответствии с законодательством Российской Федерации учитываются операции со средствами, поступающими в Федеральное агентство по рыболовству;</w:t>
      </w:r>
    </w:p>
    <w:p w:rsidR="00200981" w:rsidRDefault="00200981">
      <w:pPr>
        <w:pStyle w:val="ConsPlusNormal"/>
        <w:spacing w:before="200"/>
        <w:ind w:firstLine="540"/>
        <w:jc w:val="both"/>
      </w:pPr>
      <w:r>
        <w:t>в форме банковской гарантии.</w:t>
      </w:r>
    </w:p>
    <w:p w:rsidR="00200981" w:rsidRDefault="00200981">
      <w:pPr>
        <w:pStyle w:val="ConsPlusNormal"/>
        <w:spacing w:before="200"/>
        <w:ind w:firstLine="540"/>
        <w:jc w:val="both"/>
      </w:pPr>
      <w:r>
        <w:t xml:space="preserve">11. Отбор инвестиционных проектов проводится на основании заявлений и прилагаемых к ним документов, представленных в соответствии с </w:t>
      </w:r>
      <w:hyperlink w:anchor="P63">
        <w:r>
          <w:rPr>
            <w:color w:val="0000FF"/>
          </w:rPr>
          <w:t>пунктом 5</w:t>
        </w:r>
      </w:hyperlink>
      <w:r>
        <w:t xml:space="preserve"> настоящего Положения (далее - документы).</w:t>
      </w:r>
    </w:p>
    <w:p w:rsidR="00200981" w:rsidRDefault="00200981">
      <w:pPr>
        <w:pStyle w:val="ConsPlusNormal"/>
        <w:spacing w:before="200"/>
        <w:ind w:firstLine="540"/>
        <w:jc w:val="both"/>
      </w:pPr>
      <w:r>
        <w:t xml:space="preserve">12. Федеральное агентство по рыболовству для отбора инвестиционных проектов, в том числе по основаниям, указанным в </w:t>
      </w:r>
      <w:hyperlink r:id="rId60">
        <w:r>
          <w:rPr>
            <w:color w:val="0000FF"/>
          </w:rPr>
          <w:t>части 8 статьи 29.3</w:t>
        </w:r>
      </w:hyperlink>
      <w:r>
        <w:t xml:space="preserve"> Федерального закона, и рассмотрения заявлений и документов, поданных в соответствии с настоящим Положением, а также для принятия решения о согласовании или несогласовании существенных изменений инвестиционного проекта и решения о выполнении заявителем, с которым заключен договор о закреплении и предоставлении доли квоты добычи (вылова) водных биоресурсов на инвестиционные цели, обязательств по строительству объекта инвестиций создает комиссию (далее - комиссия) и для обеспечения ее деятельности рабочую группу (далее - рабочая группа).</w:t>
      </w:r>
    </w:p>
    <w:p w:rsidR="00200981" w:rsidRDefault="00200981">
      <w:pPr>
        <w:pStyle w:val="ConsPlusNormal"/>
        <w:jc w:val="both"/>
      </w:pPr>
      <w:r>
        <w:t xml:space="preserve">(в ред. </w:t>
      </w:r>
      <w:hyperlink r:id="rId61">
        <w:r>
          <w:rPr>
            <w:color w:val="0000FF"/>
          </w:rPr>
          <w:t>Постановления</w:t>
        </w:r>
      </w:hyperlink>
      <w:r>
        <w:t xml:space="preserve"> Правительства РФ от 22.11.2019 N 1492)</w:t>
      </w:r>
    </w:p>
    <w:p w:rsidR="00200981" w:rsidRDefault="00200981">
      <w:pPr>
        <w:pStyle w:val="ConsPlusNormal"/>
        <w:spacing w:before="200"/>
        <w:ind w:firstLine="540"/>
        <w:jc w:val="both"/>
      </w:pPr>
      <w:r>
        <w:t>13. В состав комиссии входят по одному представителю от Министерства сельского хозяйства Российской Федерации, Министерства промышленности и торговли Российской Федерации, Министерства экономического развития Российской Федерации, Министерства Российской Федерации по развитию Дальнего Востока и Арктики и Федерального агентства по рыболовству в должности не ниже заместителя министра или заместителя руководителя.</w:t>
      </w:r>
    </w:p>
    <w:p w:rsidR="00200981" w:rsidRDefault="00200981">
      <w:pPr>
        <w:pStyle w:val="ConsPlusNormal"/>
        <w:jc w:val="both"/>
      </w:pPr>
      <w:r>
        <w:t xml:space="preserve">(в ред. Постановлений Правительства РФ от 27.06.2018 </w:t>
      </w:r>
      <w:hyperlink r:id="rId62">
        <w:r>
          <w:rPr>
            <w:color w:val="0000FF"/>
          </w:rPr>
          <w:t>N 740</w:t>
        </w:r>
      </w:hyperlink>
      <w:r>
        <w:t xml:space="preserve">, от 15.05.2019 </w:t>
      </w:r>
      <w:hyperlink r:id="rId63">
        <w:r>
          <w:rPr>
            <w:color w:val="0000FF"/>
          </w:rPr>
          <w:t>N 601</w:t>
        </w:r>
      </w:hyperlink>
      <w:r>
        <w:t>)</w:t>
      </w:r>
    </w:p>
    <w:p w:rsidR="00200981" w:rsidRDefault="00200981">
      <w:pPr>
        <w:pStyle w:val="ConsPlusNormal"/>
        <w:spacing w:before="200"/>
        <w:ind w:firstLine="540"/>
        <w:jc w:val="both"/>
      </w:pPr>
      <w:r>
        <w:t>14. В состав рабочей группы входят не менее 2 представителей от Министерства сельского хозяйства Российской Федерации, Министерства промышленности и торговли Российской Федерации, Министерства экономического развития Российской Федерации, Министерства Российской Федерации по развитию Дальнего Востока и Арктики и Федерального агентства по рыболовству.</w:t>
      </w:r>
    </w:p>
    <w:p w:rsidR="00200981" w:rsidRDefault="00200981">
      <w:pPr>
        <w:pStyle w:val="ConsPlusNormal"/>
        <w:jc w:val="both"/>
      </w:pPr>
      <w:r>
        <w:t xml:space="preserve">(в ред. Постановлений Правительства РФ от 27.06.2018 </w:t>
      </w:r>
      <w:hyperlink r:id="rId64">
        <w:r>
          <w:rPr>
            <w:color w:val="0000FF"/>
          </w:rPr>
          <w:t>N 740</w:t>
        </w:r>
      </w:hyperlink>
      <w:r>
        <w:t xml:space="preserve">, от 15.05.2019 </w:t>
      </w:r>
      <w:hyperlink r:id="rId65">
        <w:r>
          <w:rPr>
            <w:color w:val="0000FF"/>
          </w:rPr>
          <w:t>N 601</w:t>
        </w:r>
      </w:hyperlink>
      <w:r>
        <w:t>)</w:t>
      </w:r>
    </w:p>
    <w:p w:rsidR="00200981" w:rsidRDefault="00200981">
      <w:pPr>
        <w:pStyle w:val="ConsPlusNormal"/>
        <w:spacing w:before="200"/>
        <w:ind w:firstLine="540"/>
        <w:jc w:val="both"/>
      </w:pPr>
      <w:r>
        <w:t xml:space="preserve">15. Составы комиссии и рабочей группы, а также </w:t>
      </w:r>
      <w:hyperlink r:id="rId66">
        <w:r>
          <w:rPr>
            <w:color w:val="0000FF"/>
          </w:rPr>
          <w:t>порядок</w:t>
        </w:r>
      </w:hyperlink>
      <w:r>
        <w:t xml:space="preserve"> их работы утверждаются Федеральным агентством по рыболовству.</w:t>
      </w:r>
    </w:p>
    <w:p w:rsidR="00200981" w:rsidRDefault="00200981">
      <w:pPr>
        <w:pStyle w:val="ConsPlusNormal"/>
        <w:spacing w:before="200"/>
        <w:ind w:firstLine="540"/>
        <w:jc w:val="both"/>
      </w:pPr>
      <w:bookmarkStart w:id="9" w:name="P100"/>
      <w:bookmarkEnd w:id="9"/>
      <w:r>
        <w:t xml:space="preserve">16. Федеральное агентство по рыболовству не менее чем за 30 дней до начала срока подачи заявлений, указанных в </w:t>
      </w:r>
      <w:hyperlink w:anchor="P52">
        <w:r>
          <w:rPr>
            <w:color w:val="0000FF"/>
          </w:rPr>
          <w:t>пункте 3</w:t>
        </w:r>
      </w:hyperlink>
      <w:r>
        <w:t xml:space="preserve"> настоящего Положения, размещает на своем официальном сайте и на официальном сайте Российской Федерации для размещения информации о проведении торгов www.torgi.gov.ru в информационно-телекоммуникационной сети "Интернет" (далее - официальный сайт торгов) информацию о начале проведения отбора инвестиционных проектов, предусмотренного </w:t>
      </w:r>
      <w:hyperlink r:id="rId67">
        <w:r>
          <w:rPr>
            <w:color w:val="0000FF"/>
          </w:rPr>
          <w:t>частями 8</w:t>
        </w:r>
      </w:hyperlink>
      <w:r>
        <w:t xml:space="preserve"> и </w:t>
      </w:r>
      <w:hyperlink r:id="rId68">
        <w:r>
          <w:rPr>
            <w:color w:val="0000FF"/>
          </w:rPr>
          <w:t>9 статьи 29.3</w:t>
        </w:r>
      </w:hyperlink>
      <w:r>
        <w:t xml:space="preserve"> Федерального закона, процедуре его проведения, в том числе об условиях проведения отбора, требованиях к заявителям, содержании и сроках подачи заявления и документов.</w:t>
      </w:r>
    </w:p>
    <w:p w:rsidR="00200981" w:rsidRDefault="00200981">
      <w:pPr>
        <w:pStyle w:val="ConsPlusNormal"/>
        <w:spacing w:before="200"/>
        <w:ind w:firstLine="540"/>
        <w:jc w:val="both"/>
      </w:pPr>
      <w:r>
        <w:t>17. Рабочая группа проводит проверку представленных заявителем заявления и документов на соответствие их требованиям, установленным настоящим Положением.</w:t>
      </w:r>
    </w:p>
    <w:p w:rsidR="00200981" w:rsidRDefault="00200981">
      <w:pPr>
        <w:pStyle w:val="ConsPlusNormal"/>
        <w:spacing w:before="200"/>
        <w:ind w:firstLine="540"/>
        <w:jc w:val="both"/>
      </w:pPr>
      <w:bookmarkStart w:id="10" w:name="P102"/>
      <w:bookmarkEnd w:id="10"/>
      <w:r>
        <w:t xml:space="preserve">18. Федеральное агентство по рыболовству в течение 10 рабочих дней со дня окончания срока подачи заявлений и документов запрашивает у Федеральной налоговой службы с использованием единой системы межведомственного электронного взаимодействия следующие сведения в </w:t>
      </w:r>
      <w:r>
        <w:lastRenderedPageBreak/>
        <w:t>отношении заявителя:</w:t>
      </w:r>
    </w:p>
    <w:p w:rsidR="00200981" w:rsidRDefault="00200981">
      <w:pPr>
        <w:pStyle w:val="ConsPlusNormal"/>
        <w:spacing w:before="200"/>
        <w:ind w:firstLine="540"/>
        <w:jc w:val="both"/>
      </w:pPr>
      <w:r>
        <w:t>сведения из Единого государственного реестра юридических лиц (Единого государственного реестра индивидуальных предпринимателей);</w:t>
      </w:r>
    </w:p>
    <w:p w:rsidR="00200981" w:rsidRDefault="00200981">
      <w:pPr>
        <w:pStyle w:val="ConsPlusNormal"/>
        <w:spacing w:before="200"/>
        <w:ind w:firstLine="540"/>
        <w:jc w:val="both"/>
      </w:pPr>
      <w:r>
        <w:t>сведения о наличии (отсутствии) задолженности по налогам, сборам и иным обязательным платежам в бюджеты бюджетной системы Российской Федерации.</w:t>
      </w:r>
    </w:p>
    <w:p w:rsidR="00200981" w:rsidRDefault="00200981">
      <w:pPr>
        <w:pStyle w:val="ConsPlusNormal"/>
        <w:spacing w:before="200"/>
        <w:ind w:firstLine="540"/>
        <w:jc w:val="both"/>
      </w:pPr>
      <w:bookmarkStart w:id="11" w:name="P105"/>
      <w:bookmarkEnd w:id="11"/>
      <w:r>
        <w:t xml:space="preserve">19. Федеральная налоговая служба представляет в Федеральное агентство по рыболовству сведения, указанные в </w:t>
      </w:r>
      <w:hyperlink w:anchor="P102">
        <w:r>
          <w:rPr>
            <w:color w:val="0000FF"/>
          </w:rPr>
          <w:t>пункте 18</w:t>
        </w:r>
      </w:hyperlink>
      <w:r>
        <w:t xml:space="preserve"> настоящего Положения, в установленном порядке с использованием единой системы межведомственного электронного взаимодействия.</w:t>
      </w:r>
    </w:p>
    <w:p w:rsidR="00200981" w:rsidRDefault="00200981">
      <w:pPr>
        <w:pStyle w:val="ConsPlusNormal"/>
        <w:spacing w:before="200"/>
        <w:ind w:firstLine="540"/>
        <w:jc w:val="both"/>
      </w:pPr>
      <w:bookmarkStart w:id="12" w:name="P106"/>
      <w:bookmarkEnd w:id="12"/>
      <w:r>
        <w:t xml:space="preserve">20. Федеральное агентство по рыболовству в течение 10 рабочих дней со дня окончания срока подачи заявлений и документов запрашивает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у Федеральной антимонопольной службы сведения в отношении заявителя о решении Службы, оформленном на основании решения Правительственной комиссии по контролю за осуществлением иностранных инвестиций в Российской Федерации (в случае если в заявлении указано, что контроль иностранного инвестора в отношении заявителя установлен в порядке, предусмотренном Федеральным </w:t>
      </w:r>
      <w:hyperlink r:id="rId69">
        <w:r>
          <w:rPr>
            <w:color w:val="0000FF"/>
          </w:rPr>
          <w:t>законом</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200981" w:rsidRDefault="00200981">
      <w:pPr>
        <w:pStyle w:val="ConsPlusNormal"/>
        <w:spacing w:before="200"/>
        <w:ind w:firstLine="540"/>
        <w:jc w:val="both"/>
      </w:pPr>
      <w:bookmarkStart w:id="13" w:name="P107"/>
      <w:bookmarkEnd w:id="13"/>
      <w:r>
        <w:t xml:space="preserve">21. Федеральная антимонопольная служба в течение рабочего дня со дня получения межведомственного запроса представляет в Федеральное агентство по рыболовству копию своего решения, указанного в </w:t>
      </w:r>
      <w:hyperlink w:anchor="P106">
        <w:r>
          <w:rPr>
            <w:color w:val="0000FF"/>
          </w:rPr>
          <w:t>пункте 20</w:t>
        </w:r>
      </w:hyperlink>
      <w:r>
        <w:t xml:space="preserve"> настоящего Положения, в форме, в которой поступил запрос.</w:t>
      </w:r>
    </w:p>
    <w:p w:rsidR="00200981" w:rsidRDefault="00200981">
      <w:pPr>
        <w:pStyle w:val="ConsPlusNormal"/>
        <w:spacing w:before="200"/>
        <w:ind w:firstLine="540"/>
        <w:jc w:val="both"/>
      </w:pPr>
      <w:bookmarkStart w:id="14" w:name="P108"/>
      <w:bookmarkEnd w:id="14"/>
      <w:r>
        <w:t xml:space="preserve">22. Рабочая группа в течение 30 рабочих дней со дня окончания срока подачи заявлений и документов с учетом сведений и документов, представленных в соответствии с </w:t>
      </w:r>
      <w:hyperlink w:anchor="P105">
        <w:r>
          <w:rPr>
            <w:color w:val="0000FF"/>
          </w:rPr>
          <w:t>пунктами 19</w:t>
        </w:r>
      </w:hyperlink>
      <w:r>
        <w:t xml:space="preserve"> и </w:t>
      </w:r>
      <w:hyperlink w:anchor="P107">
        <w:r>
          <w:rPr>
            <w:color w:val="0000FF"/>
          </w:rPr>
          <w:t>21</w:t>
        </w:r>
      </w:hyperlink>
      <w:r>
        <w:t xml:space="preserve"> настоящего Положения, рассматривает заявления и документы и оформляет в отношении каждого поступившего заявления заключение, содержащее сведения о:</w:t>
      </w:r>
    </w:p>
    <w:p w:rsidR="00200981" w:rsidRDefault="00200981">
      <w:pPr>
        <w:pStyle w:val="ConsPlusNormal"/>
        <w:spacing w:before="200"/>
        <w:ind w:firstLine="540"/>
        <w:jc w:val="both"/>
      </w:pPr>
      <w:r>
        <w:t xml:space="preserve">а) соответствии или несоответствии инвестиционного проекта и объекта инвестиций </w:t>
      </w:r>
      <w:hyperlink r:id="rId70">
        <w:r>
          <w:rPr>
            <w:color w:val="0000FF"/>
          </w:rPr>
          <w:t>требованиям</w:t>
        </w:r>
      </w:hyperlink>
      <w:r>
        <w:t xml:space="preserve"> к объектам инвестиций и инвестиционным проектам;</w:t>
      </w:r>
    </w:p>
    <w:p w:rsidR="00200981" w:rsidRDefault="00200981">
      <w:pPr>
        <w:pStyle w:val="ConsPlusNormal"/>
        <w:spacing w:before="200"/>
        <w:ind w:firstLine="540"/>
        <w:jc w:val="both"/>
      </w:pPr>
      <w:r>
        <w:t>б) представлении заведомо недостоверных или искаженных сведений и документов;</w:t>
      </w:r>
    </w:p>
    <w:p w:rsidR="00200981" w:rsidRDefault="00200981">
      <w:pPr>
        <w:pStyle w:val="ConsPlusNormal"/>
        <w:spacing w:before="200"/>
        <w:ind w:firstLine="540"/>
        <w:jc w:val="both"/>
      </w:pPr>
      <w:r>
        <w:t xml:space="preserve">в) соответствии или несоответствии заявителя требованиям, указанным в </w:t>
      </w:r>
      <w:hyperlink w:anchor="P51">
        <w:r>
          <w:rPr>
            <w:color w:val="0000FF"/>
          </w:rPr>
          <w:t>пункте 2</w:t>
        </w:r>
      </w:hyperlink>
      <w:r>
        <w:t xml:space="preserve"> настоящего Положения;</w:t>
      </w:r>
    </w:p>
    <w:p w:rsidR="00200981" w:rsidRDefault="00200981">
      <w:pPr>
        <w:pStyle w:val="ConsPlusNormal"/>
        <w:spacing w:before="200"/>
        <w:ind w:firstLine="540"/>
        <w:jc w:val="both"/>
      </w:pPr>
      <w:r>
        <w:t xml:space="preserve">г) соответствии или несоответствии заявления требованиям, указанным в </w:t>
      </w:r>
      <w:hyperlink w:anchor="P52">
        <w:r>
          <w:rPr>
            <w:color w:val="0000FF"/>
          </w:rPr>
          <w:t>пунктах 3</w:t>
        </w:r>
      </w:hyperlink>
      <w:r>
        <w:t xml:space="preserve"> и </w:t>
      </w:r>
      <w:hyperlink w:anchor="P53">
        <w:r>
          <w:rPr>
            <w:color w:val="0000FF"/>
          </w:rPr>
          <w:t>4</w:t>
        </w:r>
      </w:hyperlink>
      <w:r>
        <w:t xml:space="preserve"> настоящего Положения;</w:t>
      </w:r>
    </w:p>
    <w:p w:rsidR="00200981" w:rsidRDefault="00200981">
      <w:pPr>
        <w:pStyle w:val="ConsPlusNormal"/>
        <w:spacing w:before="200"/>
        <w:ind w:firstLine="540"/>
        <w:jc w:val="both"/>
      </w:pPr>
      <w:r>
        <w:t xml:space="preserve">д) представлении или непредставлении заявителем документов, указанных в </w:t>
      </w:r>
      <w:hyperlink w:anchor="P63">
        <w:r>
          <w:rPr>
            <w:color w:val="0000FF"/>
          </w:rPr>
          <w:t>пункте 5</w:t>
        </w:r>
      </w:hyperlink>
      <w:r>
        <w:t xml:space="preserve"> настоящего Положения;</w:t>
      </w:r>
    </w:p>
    <w:p w:rsidR="00200981" w:rsidRDefault="00200981">
      <w:pPr>
        <w:pStyle w:val="ConsPlusNormal"/>
        <w:spacing w:before="200"/>
        <w:ind w:firstLine="540"/>
        <w:jc w:val="both"/>
      </w:pPr>
      <w:r>
        <w:t xml:space="preserve">е) соответствии или несоответствии одного из документов, указанных в </w:t>
      </w:r>
      <w:hyperlink w:anchor="P63">
        <w:r>
          <w:rPr>
            <w:color w:val="0000FF"/>
          </w:rPr>
          <w:t>пункте 5</w:t>
        </w:r>
      </w:hyperlink>
      <w:r>
        <w:t xml:space="preserve"> настоящего Положения, </w:t>
      </w:r>
      <w:hyperlink r:id="rId71">
        <w:r>
          <w:rPr>
            <w:color w:val="0000FF"/>
          </w:rPr>
          <w:t>требованиям</w:t>
        </w:r>
      </w:hyperlink>
      <w:r>
        <w:t xml:space="preserve"> к объектам инвестиций и инвестиционным проектам;</w:t>
      </w:r>
    </w:p>
    <w:p w:rsidR="00200981" w:rsidRDefault="00200981">
      <w:pPr>
        <w:pStyle w:val="ConsPlusNormal"/>
        <w:spacing w:before="200"/>
        <w:ind w:firstLine="540"/>
        <w:jc w:val="both"/>
      </w:pPr>
      <w:r>
        <w:t xml:space="preserve">ж) соответствии или несоответствии финансового обеспечения, предоставляемого в рамках реализации инвестиционного проекта, требованиям </w:t>
      </w:r>
      <w:hyperlink r:id="rId72">
        <w:r>
          <w:rPr>
            <w:color w:val="0000FF"/>
          </w:rPr>
          <w:t>правил</w:t>
        </w:r>
      </w:hyperlink>
      <w:r>
        <w:t xml:space="preserve"> расчета обеспечения реализации инвестиционных проектов;</w:t>
      </w:r>
    </w:p>
    <w:p w:rsidR="00200981" w:rsidRDefault="00200981">
      <w:pPr>
        <w:pStyle w:val="ConsPlusNormal"/>
        <w:spacing w:before="200"/>
        <w:ind w:firstLine="540"/>
        <w:jc w:val="both"/>
      </w:pPr>
      <w:r>
        <w:t xml:space="preserve">з) соответствии или несоответствии финансового обеспечения участия заявителя в процедуре отбора инвестиционных проектов требованиям, установленным </w:t>
      </w:r>
      <w:hyperlink w:anchor="P89">
        <w:r>
          <w:rPr>
            <w:color w:val="0000FF"/>
          </w:rPr>
          <w:t>пунктом 10</w:t>
        </w:r>
      </w:hyperlink>
      <w:r>
        <w:t xml:space="preserve"> настоящего Положения.</w:t>
      </w:r>
    </w:p>
    <w:p w:rsidR="00200981" w:rsidRDefault="00200981">
      <w:pPr>
        <w:pStyle w:val="ConsPlusNormal"/>
        <w:spacing w:before="200"/>
        <w:ind w:firstLine="540"/>
        <w:jc w:val="both"/>
      </w:pPr>
      <w:bookmarkStart w:id="15" w:name="P117"/>
      <w:bookmarkEnd w:id="15"/>
      <w:r>
        <w:t xml:space="preserve">23. Комиссия на основании заключений, указанных в </w:t>
      </w:r>
      <w:hyperlink w:anchor="P108">
        <w:r>
          <w:rPr>
            <w:color w:val="0000FF"/>
          </w:rPr>
          <w:t>пункте 22</w:t>
        </w:r>
      </w:hyperlink>
      <w:r>
        <w:t xml:space="preserve"> настоящего Положения, подписанных всеми членами рабочей группы, в течение 15 рабочих дней со дня их представления рассматривает заявления и документы.</w:t>
      </w:r>
    </w:p>
    <w:p w:rsidR="00200981" w:rsidRDefault="00200981">
      <w:pPr>
        <w:pStyle w:val="ConsPlusNormal"/>
        <w:spacing w:before="200"/>
        <w:ind w:firstLine="540"/>
        <w:jc w:val="both"/>
      </w:pPr>
      <w:r>
        <w:t xml:space="preserve">Комиссия в течение 10 рабочих дней со дня рассмотрения заявлений и документов на соответствие инвестиционного проекта и объекта инвестиций </w:t>
      </w:r>
      <w:hyperlink r:id="rId73">
        <w:r>
          <w:rPr>
            <w:color w:val="0000FF"/>
          </w:rPr>
          <w:t>требованиям</w:t>
        </w:r>
      </w:hyperlink>
      <w:r>
        <w:t xml:space="preserve"> к объектам инвестиций и инвестиционным проектам, заявителя - требованиям, указанным в </w:t>
      </w:r>
      <w:hyperlink w:anchor="P51">
        <w:r>
          <w:rPr>
            <w:color w:val="0000FF"/>
          </w:rPr>
          <w:t>пункте 2</w:t>
        </w:r>
      </w:hyperlink>
      <w:r>
        <w:t xml:space="preserve"> настоящего Положения, заявления - требованиям, указанным в </w:t>
      </w:r>
      <w:hyperlink w:anchor="P52">
        <w:r>
          <w:rPr>
            <w:color w:val="0000FF"/>
          </w:rPr>
          <w:t>пунктах 3</w:t>
        </w:r>
      </w:hyperlink>
      <w:r>
        <w:t xml:space="preserve"> и </w:t>
      </w:r>
      <w:hyperlink w:anchor="P53">
        <w:r>
          <w:rPr>
            <w:color w:val="0000FF"/>
          </w:rPr>
          <w:t>4</w:t>
        </w:r>
      </w:hyperlink>
      <w:r>
        <w:t xml:space="preserve"> настоящего Положения, документов - требованиям, указанным в </w:t>
      </w:r>
      <w:hyperlink w:anchor="P63">
        <w:r>
          <w:rPr>
            <w:color w:val="0000FF"/>
          </w:rPr>
          <w:t>пункте 5</w:t>
        </w:r>
      </w:hyperlink>
      <w:r>
        <w:t xml:space="preserve"> настоящего Положения, финансового </w:t>
      </w:r>
      <w:r>
        <w:lastRenderedPageBreak/>
        <w:t xml:space="preserve">обеспечения, предоставляемого в рамках реализации инвестиционного проекта, - требованиям </w:t>
      </w:r>
      <w:hyperlink r:id="rId74">
        <w:r>
          <w:rPr>
            <w:color w:val="0000FF"/>
          </w:rPr>
          <w:t>правил</w:t>
        </w:r>
      </w:hyperlink>
      <w:r>
        <w:t xml:space="preserve"> расчета обеспечения реализации инвестиционных проектов и финансового обеспечения участия заявителя - требованиям, установленным </w:t>
      </w:r>
      <w:hyperlink w:anchor="P89">
        <w:r>
          <w:rPr>
            <w:color w:val="0000FF"/>
          </w:rPr>
          <w:t>пунктом 10</w:t>
        </w:r>
      </w:hyperlink>
      <w:r>
        <w:t xml:space="preserve"> настоящего Положения, оформляет протокол, содержащий перечень заявителей, заявления и документы которых соответствуют установленным требованиям (далее - отобранные заявления), и информацию о непревышении или превышении совокупным количеством долей квоты добычи (вылова) водных биоресурсов на инвестиционные цели, указанных в отобранных заявлениях, 100 процентов долей квоты добычи (вылова) водных биоресурсов на инвестиционные цели, а также перечень заявителей, заявления и документы которых не соответствуют установленным требованиям (далее - отклоненные заявления), с указанием причин отклонения.</w:t>
      </w:r>
    </w:p>
    <w:p w:rsidR="00200981" w:rsidRDefault="00200981">
      <w:pPr>
        <w:pStyle w:val="ConsPlusNormal"/>
        <w:spacing w:before="200"/>
        <w:ind w:firstLine="540"/>
        <w:jc w:val="both"/>
      </w:pPr>
      <w:bookmarkStart w:id="16" w:name="P119"/>
      <w:bookmarkEnd w:id="16"/>
      <w:r>
        <w:t xml:space="preserve">24. При условии непревышения совокупным количеством долей квоты добычи (вылова) водных биоресурсов на инвестиционные цели, указанных в отобранных заявлениях, 100 процентов долей квоты добычи (вылова) водных биоресурсов на инвестиционные цели комиссия отбирает инвестиционные проекты. В целях соблюдения условий, предусмотренных </w:t>
      </w:r>
      <w:hyperlink r:id="rId75">
        <w:r>
          <w:rPr>
            <w:color w:val="0000FF"/>
          </w:rPr>
          <w:t>частью 4 статьи 29.3</w:t>
        </w:r>
      </w:hyperlink>
      <w:r>
        <w:t xml:space="preserve"> Федерального закона, при отборе инвестиционных проектов по строительству предприятий учитываются критерии, предусмотренные </w:t>
      </w:r>
      <w:hyperlink r:id="rId76">
        <w:r>
          <w:rPr>
            <w:color w:val="0000FF"/>
          </w:rPr>
          <w:t>пунктом 12</w:t>
        </w:r>
      </w:hyperlink>
      <w:r>
        <w:t xml:space="preserve"> требований к объектам инвестиции и инвестиционным проектам.</w:t>
      </w:r>
    </w:p>
    <w:p w:rsidR="00200981" w:rsidRDefault="00200981">
      <w:pPr>
        <w:pStyle w:val="ConsPlusNormal"/>
        <w:spacing w:before="200"/>
        <w:ind w:firstLine="540"/>
        <w:jc w:val="both"/>
      </w:pPr>
      <w:bookmarkStart w:id="17" w:name="P120"/>
      <w:bookmarkEnd w:id="17"/>
      <w:r>
        <w:t xml:space="preserve">В случае если совокупное количество долей квоты добычи (вылова) водных биоресурсов на инвестиционные цели, указанных в отобранных заявлениях, превышает 100 процентов долей квоты добычи (вылова) водных биоресурсов на инвестиционные цели, отбор инвестиционных проектов осуществляется на конкурентной основе путем проведения аукциона, предполагающего снижение долей квот добычи (вылова) водных биоресурсов на инвестиционные цели, предусмотренных в </w:t>
      </w:r>
      <w:hyperlink w:anchor="P202">
        <w:r>
          <w:rPr>
            <w:color w:val="0000FF"/>
          </w:rPr>
          <w:t>приложении</w:t>
        </w:r>
      </w:hyperlink>
      <w:r>
        <w:t xml:space="preserve"> (далее - аукцион на понижение).</w:t>
      </w:r>
    </w:p>
    <w:p w:rsidR="00200981" w:rsidRDefault="00200981">
      <w:pPr>
        <w:pStyle w:val="ConsPlusNormal"/>
        <w:spacing w:before="200"/>
        <w:ind w:firstLine="540"/>
        <w:jc w:val="both"/>
      </w:pPr>
      <w:r>
        <w:t xml:space="preserve">25. За заявителями, инвестиционные проекты которых отобраны в соответствии с </w:t>
      </w:r>
      <w:hyperlink w:anchor="P119">
        <w:r>
          <w:rPr>
            <w:color w:val="0000FF"/>
          </w:rPr>
          <w:t>абзацем первым пункта 24</w:t>
        </w:r>
      </w:hyperlink>
      <w:r>
        <w:t xml:space="preserve"> настоящего Положения, доли квот добычи (вылова) на инвестиционные цели закрепляются в размере, определенном согласно </w:t>
      </w:r>
      <w:hyperlink w:anchor="P202">
        <w:r>
          <w:rPr>
            <w:color w:val="0000FF"/>
          </w:rPr>
          <w:t>приложению</w:t>
        </w:r>
      </w:hyperlink>
      <w:r>
        <w:t xml:space="preserve"> к настоящему Положению с учетом типа объекта инвестиций, вида водных биоресурсов и района их добычи (вылова).</w:t>
      </w:r>
    </w:p>
    <w:p w:rsidR="00200981" w:rsidRDefault="00200981">
      <w:pPr>
        <w:pStyle w:val="ConsPlusNormal"/>
        <w:spacing w:before="200"/>
        <w:ind w:firstLine="540"/>
        <w:jc w:val="both"/>
      </w:pPr>
      <w:r>
        <w:t xml:space="preserve">За заявителями, инвестиционные проекты которых отобраны по результатам аукциона на понижение, доли квот добычи (вылова) на инвестиционные цели закрепляются в размере, не превышающем размер, определенный согласно </w:t>
      </w:r>
      <w:hyperlink w:anchor="P202">
        <w:r>
          <w:rPr>
            <w:color w:val="0000FF"/>
          </w:rPr>
          <w:t>приложению</w:t>
        </w:r>
      </w:hyperlink>
      <w:r>
        <w:t xml:space="preserve"> к настоящему Положению с учетом типа объекта инвестиций, вида водных биоресурсов и района их добычи (вылова).</w:t>
      </w:r>
    </w:p>
    <w:p w:rsidR="00200981" w:rsidRDefault="00200981">
      <w:pPr>
        <w:pStyle w:val="ConsPlusNormal"/>
        <w:spacing w:before="200"/>
        <w:ind w:firstLine="540"/>
        <w:jc w:val="both"/>
      </w:pPr>
      <w:r>
        <w:t xml:space="preserve">При определении размера долей квот добычи (вылова) водных биоресурсов на инвестиционные цели в расчете на один объект инвестиций, строительство которого планируется на судостроительных верфях, расположенных в Дальневосточном федеральном округе, при участии в процедуре, предусмотренной </w:t>
      </w:r>
      <w:hyperlink w:anchor="P127">
        <w:r>
          <w:rPr>
            <w:color w:val="0000FF"/>
          </w:rPr>
          <w:t>пунктами 28</w:t>
        </w:r>
      </w:hyperlink>
      <w:r>
        <w:t xml:space="preserve"> - </w:t>
      </w:r>
      <w:hyperlink w:anchor="P132">
        <w:r>
          <w:rPr>
            <w:color w:val="0000FF"/>
          </w:rPr>
          <w:t>32</w:t>
        </w:r>
      </w:hyperlink>
      <w:r>
        <w:t xml:space="preserve"> настоящего Положения, применяется повышающий коэффициент, равный 1,2.</w:t>
      </w:r>
    </w:p>
    <w:p w:rsidR="00200981" w:rsidRDefault="00200981">
      <w:pPr>
        <w:pStyle w:val="ConsPlusNormal"/>
        <w:spacing w:before="200"/>
        <w:ind w:firstLine="540"/>
        <w:jc w:val="both"/>
      </w:pPr>
      <w:bookmarkStart w:id="18" w:name="P124"/>
      <w:bookmarkEnd w:id="18"/>
      <w:r>
        <w:t xml:space="preserve">26. Решение о проведении аукциона на понижение оформляется протоколом комиссии в течение 10 рабочих дней со дня рассмотрения комиссией заявлений и документов в соответствии с </w:t>
      </w:r>
      <w:hyperlink w:anchor="P117">
        <w:r>
          <w:rPr>
            <w:color w:val="0000FF"/>
          </w:rPr>
          <w:t>пунктом 23</w:t>
        </w:r>
      </w:hyperlink>
      <w:r>
        <w:t xml:space="preserve"> настоящего Положения.</w:t>
      </w:r>
    </w:p>
    <w:p w:rsidR="00200981" w:rsidRDefault="00200981">
      <w:pPr>
        <w:pStyle w:val="ConsPlusNormal"/>
        <w:spacing w:before="200"/>
        <w:ind w:firstLine="540"/>
        <w:jc w:val="both"/>
      </w:pPr>
      <w:r>
        <w:t xml:space="preserve">27. Федеральное агентство по рыболовству в течение 5 рабочих дней со дня оформления комиссией протокола, указанного в </w:t>
      </w:r>
      <w:hyperlink w:anchor="P124">
        <w:r>
          <w:rPr>
            <w:color w:val="0000FF"/>
          </w:rPr>
          <w:t>пункте 26</w:t>
        </w:r>
      </w:hyperlink>
      <w:r>
        <w:t xml:space="preserve"> настоящего Положения, размещает на своем официальном сайте в информационно-телекоммуникационной сети "Интернет" и на официальном сайте торгов уведомление о проведении аукциона на понижение. В уведомлении указываются дата и место проведения аукциона на понижение и заявители, в отобранных заявлениях которых совокупное количество долей квоты добычи (вылова) водных биоресурсов на инвестиционные цели превышает 100 процентов долей квоты добычи (вылова) водных биоресурсов на инвестиционные цели (далее - лица, допущенные к аукциону).</w:t>
      </w:r>
    </w:p>
    <w:p w:rsidR="00200981" w:rsidRDefault="00200981">
      <w:pPr>
        <w:pStyle w:val="ConsPlusNormal"/>
        <w:spacing w:before="200"/>
        <w:ind w:firstLine="540"/>
        <w:jc w:val="both"/>
      </w:pPr>
      <w:r>
        <w:t>Аукцион на понижение проводится не ранее чем через месяц со дня размещения указанного уведомления.</w:t>
      </w:r>
    </w:p>
    <w:p w:rsidR="00200981" w:rsidRDefault="00200981">
      <w:pPr>
        <w:pStyle w:val="ConsPlusNormal"/>
        <w:spacing w:before="200"/>
        <w:ind w:firstLine="540"/>
        <w:jc w:val="both"/>
      </w:pPr>
      <w:bookmarkStart w:id="19" w:name="P127"/>
      <w:bookmarkEnd w:id="19"/>
      <w:r>
        <w:t xml:space="preserve">28. Аукцион на понижение проводится Федеральным агентством по рыболовству в отношении инвестиционных проектов лиц, допущенных к аукциону, до достижения совокупным количеством долей квоты добычи (вылова) водных биоресурсов на инвестиционные цели размера, не превышающего 100 процентов, с учетом условий, предусмотренных </w:t>
      </w:r>
      <w:hyperlink r:id="rId77">
        <w:r>
          <w:rPr>
            <w:color w:val="0000FF"/>
          </w:rPr>
          <w:t>частью 4 статьи 29.3</w:t>
        </w:r>
      </w:hyperlink>
      <w:r>
        <w:t xml:space="preserve"> Федерального закона, в отношении инвестиционных проектов по строительству предприятий.</w:t>
      </w:r>
    </w:p>
    <w:p w:rsidR="00200981" w:rsidRDefault="00200981">
      <w:pPr>
        <w:pStyle w:val="ConsPlusNormal"/>
        <w:spacing w:before="200"/>
        <w:ind w:firstLine="540"/>
        <w:jc w:val="both"/>
      </w:pPr>
      <w:r>
        <w:lastRenderedPageBreak/>
        <w:t xml:space="preserve">29. В начале проведения аукциона Федеральное агентство по рыболовству оценивает соответствие совокупного объема долей квоты добычи (вылова) водных биоресурсов на инвестиционные цели, закрепляемой за лицами, допущенными к аукциону и принявшими участие в этом аукционе (далее - участники аукциона), условиям, указанным в </w:t>
      </w:r>
      <w:hyperlink w:anchor="P120">
        <w:r>
          <w:rPr>
            <w:color w:val="0000FF"/>
          </w:rPr>
          <w:t>абзаце втором пункта 24</w:t>
        </w:r>
      </w:hyperlink>
      <w:r>
        <w:t xml:space="preserve"> настоящего Положения, и при их несоблюдении принимает решение о признании аукциона несостоявшимся и отборе инвестиционных проектов в порядке, установленном </w:t>
      </w:r>
      <w:hyperlink w:anchor="P119">
        <w:r>
          <w:rPr>
            <w:color w:val="0000FF"/>
          </w:rPr>
          <w:t>абзацем первым пункта 24</w:t>
        </w:r>
      </w:hyperlink>
      <w:r>
        <w:t xml:space="preserve"> настоящего Положения.</w:t>
      </w:r>
    </w:p>
    <w:p w:rsidR="00200981" w:rsidRDefault="00200981">
      <w:pPr>
        <w:pStyle w:val="ConsPlusNormal"/>
        <w:spacing w:before="200"/>
        <w:ind w:firstLine="540"/>
        <w:jc w:val="both"/>
      </w:pPr>
      <w:r>
        <w:t xml:space="preserve">30. Шаг аукциона на понижение для каждого участника аукциона рассчитывается путем умножения коэффициента 0,05 на значение доли квоты добычи (вылова) водных биоресурсов на инвестиционные цели, определенной в соответствии с </w:t>
      </w:r>
      <w:hyperlink w:anchor="P202">
        <w:r>
          <w:rPr>
            <w:color w:val="0000FF"/>
          </w:rPr>
          <w:t>приложением</w:t>
        </w:r>
      </w:hyperlink>
      <w:r>
        <w:t xml:space="preserve"> к настоящему Положению в зависимости от типа объекта инвестиций.</w:t>
      </w:r>
    </w:p>
    <w:p w:rsidR="00200981" w:rsidRDefault="00200981">
      <w:pPr>
        <w:pStyle w:val="ConsPlusNormal"/>
        <w:spacing w:before="200"/>
        <w:ind w:firstLine="540"/>
        <w:jc w:val="both"/>
      </w:pPr>
      <w:bookmarkStart w:id="20" w:name="P130"/>
      <w:bookmarkEnd w:id="20"/>
      <w:r>
        <w:t xml:space="preserve">31. По результатам произведенного снижения на каждый шаг аукциона на понижение Федеральное агентство по рыболовству проверяет соответствие совокупного количества долей квот добычи (вылова) водных биоресурсов на инвестиционные цели, закрепляемых за участниками аукциона, условиям, указанным в </w:t>
      </w:r>
      <w:hyperlink w:anchor="P127">
        <w:r>
          <w:rPr>
            <w:color w:val="0000FF"/>
          </w:rPr>
          <w:t>пункте 28</w:t>
        </w:r>
      </w:hyperlink>
      <w:r>
        <w:t xml:space="preserve"> настоящего Положения.</w:t>
      </w:r>
    </w:p>
    <w:p w:rsidR="00200981" w:rsidRDefault="00200981">
      <w:pPr>
        <w:pStyle w:val="ConsPlusNormal"/>
        <w:spacing w:before="200"/>
        <w:ind w:firstLine="540"/>
        <w:jc w:val="both"/>
      </w:pPr>
      <w:r>
        <w:t>Участник аукциона на понижение на любом этапе его проведения по результатам произведенного снижения на шаг аукциона на понижение вправе прекратить свое участие в этом аукционе.</w:t>
      </w:r>
    </w:p>
    <w:p w:rsidR="00200981" w:rsidRDefault="00200981">
      <w:pPr>
        <w:pStyle w:val="ConsPlusNormal"/>
        <w:spacing w:before="200"/>
        <w:ind w:firstLine="540"/>
        <w:jc w:val="both"/>
      </w:pPr>
      <w:bookmarkStart w:id="21" w:name="P132"/>
      <w:bookmarkEnd w:id="21"/>
      <w:r>
        <w:t xml:space="preserve">32. В случае соблюдения в ходе проведения аукциона на понижение условий, установленных </w:t>
      </w:r>
      <w:hyperlink w:anchor="P127">
        <w:r>
          <w:rPr>
            <w:color w:val="0000FF"/>
          </w:rPr>
          <w:t>пунктом 28</w:t>
        </w:r>
      </w:hyperlink>
      <w:r>
        <w:t xml:space="preserve"> настоящего Положения, аукцион на понижение считается завершенным.</w:t>
      </w:r>
    </w:p>
    <w:p w:rsidR="00200981" w:rsidRDefault="00200981">
      <w:pPr>
        <w:pStyle w:val="ConsPlusNormal"/>
        <w:spacing w:before="200"/>
        <w:ind w:firstLine="540"/>
        <w:jc w:val="both"/>
      </w:pPr>
      <w:r>
        <w:t>Результаты аукциона на понижение в течение 3 рабочих дней оформляются протоколом, утверждаемым комиссией.</w:t>
      </w:r>
    </w:p>
    <w:p w:rsidR="00200981" w:rsidRDefault="00200981">
      <w:pPr>
        <w:pStyle w:val="ConsPlusNormal"/>
        <w:spacing w:before="200"/>
        <w:ind w:firstLine="540"/>
        <w:jc w:val="both"/>
      </w:pPr>
      <w:bookmarkStart w:id="22" w:name="P134"/>
      <w:bookmarkEnd w:id="22"/>
      <w:r>
        <w:t xml:space="preserve">33. Комиссия по результатам проведенного ей в соответствии с </w:t>
      </w:r>
      <w:hyperlink w:anchor="P119">
        <w:r>
          <w:rPr>
            <w:color w:val="0000FF"/>
          </w:rPr>
          <w:t>абзацем первым пункта 24</w:t>
        </w:r>
      </w:hyperlink>
      <w:r>
        <w:t xml:space="preserve"> настоящего Положения отбора инвестиционных проектов в течение 3 рабочих дней оформляет протокол, содержащий сведения об отобранных инвестиционных проектах и отклоненных инвестиционных проектах.</w:t>
      </w:r>
    </w:p>
    <w:p w:rsidR="00200981" w:rsidRDefault="00200981">
      <w:pPr>
        <w:pStyle w:val="ConsPlusNormal"/>
        <w:spacing w:before="200"/>
        <w:ind w:firstLine="540"/>
        <w:jc w:val="both"/>
      </w:pPr>
      <w:r>
        <w:t xml:space="preserve">34. Федеральное агентство по рыболовству размещает в течение 3 рабочих дней протоколы комиссии, указанные в </w:t>
      </w:r>
      <w:hyperlink w:anchor="P117">
        <w:r>
          <w:rPr>
            <w:color w:val="0000FF"/>
          </w:rPr>
          <w:t>пунктах 23</w:t>
        </w:r>
      </w:hyperlink>
      <w:r>
        <w:t xml:space="preserve"> и </w:t>
      </w:r>
      <w:hyperlink w:anchor="P134">
        <w:r>
          <w:rPr>
            <w:color w:val="0000FF"/>
          </w:rPr>
          <w:t>33</w:t>
        </w:r>
      </w:hyperlink>
      <w:r>
        <w:t xml:space="preserve"> настоящего Положения, на своем официальном сайте в информационно-телекоммуникационной сети "Интернет" и на официальном сайте торгов.</w:t>
      </w:r>
    </w:p>
    <w:p w:rsidR="00200981" w:rsidRDefault="00200981">
      <w:pPr>
        <w:pStyle w:val="ConsPlusNormal"/>
        <w:spacing w:before="200"/>
        <w:ind w:firstLine="540"/>
        <w:jc w:val="both"/>
      </w:pPr>
      <w:bookmarkStart w:id="23" w:name="P136"/>
      <w:bookmarkEnd w:id="23"/>
      <w:r>
        <w:t xml:space="preserve">35. Федеральное агентство по рыболовству принимает в течение 15 рабочих дней со дня оформления протокола комиссии, указанного в </w:t>
      </w:r>
      <w:hyperlink w:anchor="P134">
        <w:r>
          <w:rPr>
            <w:color w:val="0000FF"/>
          </w:rPr>
          <w:t>пункте 33</w:t>
        </w:r>
      </w:hyperlink>
      <w:r>
        <w:t xml:space="preserve"> настоящего Положения, или утвержденного в соответствии с </w:t>
      </w:r>
      <w:hyperlink w:anchor="P132">
        <w:r>
          <w:rPr>
            <w:color w:val="0000FF"/>
          </w:rPr>
          <w:t>пунктом 32</w:t>
        </w:r>
      </w:hyperlink>
      <w:r>
        <w:t xml:space="preserve"> настоящего Положения протокола результатов аукциона на понижение акт о закреплении долей квот добычи (вылова) водных биоресурсов на инвестиционные цели за заявителями, инвестиционные проекты которых отобраны в установленном настоящим Положением порядке, который в течение 5 рабочих дней со дня его принятия подлежит опубликованию на официальном сайте торгов и на официальном сайте Агентства в информационно-телекоммуникационной сети "Интернет".</w:t>
      </w:r>
    </w:p>
    <w:p w:rsidR="00200981" w:rsidRDefault="00200981">
      <w:pPr>
        <w:pStyle w:val="ConsPlusNormal"/>
        <w:spacing w:before="200"/>
        <w:ind w:firstLine="540"/>
        <w:jc w:val="both"/>
      </w:pPr>
      <w:r>
        <w:t>Указанный акт должен содержать сведения о каждом виде водных биоресурсов и районе их добычи (вылова) (зоне (подзоне) или районе действия международного договора в области рыболовства и сохранения водных биоресурсов), объекте инвестиций и (при наличии) не распределенных в установленном порядке долях квоты добычи (вылова) водных биоресурсов на инвестиционные цели.</w:t>
      </w:r>
    </w:p>
    <w:p w:rsidR="00200981" w:rsidRDefault="00200981">
      <w:pPr>
        <w:pStyle w:val="ConsPlusNormal"/>
        <w:spacing w:before="200"/>
        <w:ind w:firstLine="540"/>
        <w:jc w:val="both"/>
      </w:pPr>
      <w:r>
        <w:t xml:space="preserve">36. Заявители уведомляются о результатах отбора инвестиционных проектов посредством размещения протоколов комиссии и акта, указанного в </w:t>
      </w:r>
      <w:hyperlink w:anchor="P136">
        <w:r>
          <w:rPr>
            <w:color w:val="0000FF"/>
          </w:rPr>
          <w:t>пункте 35</w:t>
        </w:r>
      </w:hyperlink>
      <w:r>
        <w:t xml:space="preserve"> настоящего Положения, на официальном сайте торгов и на официальном сайте Федерального агентства по рыболовству в информационно-телекоммуникационной сети "Интернет".</w:t>
      </w:r>
    </w:p>
    <w:p w:rsidR="00200981" w:rsidRDefault="00200981">
      <w:pPr>
        <w:pStyle w:val="ConsPlusNormal"/>
        <w:spacing w:before="200"/>
        <w:ind w:firstLine="540"/>
        <w:jc w:val="both"/>
      </w:pPr>
      <w:r>
        <w:t xml:space="preserve">37. Федеральное агентство по рыболовству возвращает финансовое обеспечение, указанное в </w:t>
      </w:r>
      <w:hyperlink w:anchor="P89">
        <w:r>
          <w:rPr>
            <w:color w:val="0000FF"/>
          </w:rPr>
          <w:t>пункте 10</w:t>
        </w:r>
      </w:hyperlink>
      <w:r>
        <w:t xml:space="preserve"> настоящего Положения, в течение 10 рабочих дней:</w:t>
      </w:r>
    </w:p>
    <w:p w:rsidR="00200981" w:rsidRDefault="00200981">
      <w:pPr>
        <w:pStyle w:val="ConsPlusNormal"/>
        <w:spacing w:before="200"/>
        <w:ind w:firstLine="540"/>
        <w:jc w:val="both"/>
      </w:pPr>
      <w:r>
        <w:t>а) заявителям, инвестиционные проекты которых отобраны, - со дня получения подписанных заявителем договоров о закреплении и предоставлении доли квоты добычи (вылова) водных биоресурсов на инвестиционные цели;</w:t>
      </w:r>
    </w:p>
    <w:p w:rsidR="00200981" w:rsidRDefault="00200981">
      <w:pPr>
        <w:pStyle w:val="ConsPlusNormal"/>
        <w:spacing w:before="200"/>
        <w:ind w:firstLine="540"/>
        <w:jc w:val="both"/>
      </w:pPr>
      <w:r>
        <w:t xml:space="preserve">б) заявителям, инвестиционные проекты которых отклонены, - со дня принятия комиссией </w:t>
      </w:r>
      <w:r>
        <w:lastRenderedPageBreak/>
        <w:t xml:space="preserve">протокола, указанного в </w:t>
      </w:r>
      <w:hyperlink w:anchor="P117">
        <w:r>
          <w:rPr>
            <w:color w:val="0000FF"/>
          </w:rPr>
          <w:t>пунктах 23</w:t>
        </w:r>
      </w:hyperlink>
      <w:r>
        <w:t xml:space="preserve"> и </w:t>
      </w:r>
      <w:hyperlink w:anchor="P134">
        <w:r>
          <w:rPr>
            <w:color w:val="0000FF"/>
          </w:rPr>
          <w:t>33</w:t>
        </w:r>
      </w:hyperlink>
      <w:r>
        <w:t xml:space="preserve"> настоящего Положения.</w:t>
      </w:r>
    </w:p>
    <w:p w:rsidR="00200981" w:rsidRDefault="00200981">
      <w:pPr>
        <w:pStyle w:val="ConsPlusNormal"/>
        <w:spacing w:before="200"/>
        <w:ind w:firstLine="540"/>
        <w:jc w:val="both"/>
      </w:pPr>
      <w:r>
        <w:t xml:space="preserve">38. Федеральное агентство по рыболовству не возвращает финансовое обеспечение, указанное в </w:t>
      </w:r>
      <w:hyperlink w:anchor="P89">
        <w:r>
          <w:rPr>
            <w:color w:val="0000FF"/>
          </w:rPr>
          <w:t>пункте 10</w:t>
        </w:r>
      </w:hyperlink>
      <w:r>
        <w:t xml:space="preserve"> настоящего Положения, в случае непредставления заявителем в установленной форме подписанных договоров о закреплении и предоставлении доли квоты добычи (вылова) водных биоресурсов на инвестиционные цели (в 2 экземплярах) в срок, указанный в правилах подготовки и заключения договора о закреплении и предоставлении доли квоты добычи (вылова) водных биоресурсов на инвестиционные цели, утвержденных в соответствии с </w:t>
      </w:r>
      <w:hyperlink r:id="rId78">
        <w:r>
          <w:rPr>
            <w:color w:val="0000FF"/>
          </w:rPr>
          <w:t>частью 5 статьи 33.7</w:t>
        </w:r>
      </w:hyperlink>
      <w:r>
        <w:t xml:space="preserve"> Федерального закона.</w:t>
      </w:r>
    </w:p>
    <w:p w:rsidR="00200981" w:rsidRDefault="00200981">
      <w:pPr>
        <w:pStyle w:val="ConsPlusNormal"/>
        <w:spacing w:before="200"/>
        <w:ind w:firstLine="540"/>
        <w:jc w:val="both"/>
      </w:pPr>
      <w:r>
        <w:t>39. Доли квоты добычи (вылова) водных биоресурсов на инвестиционные цели, оставшиеся нераспределенными, подлежат распределению в году, следующем за текущим годом, в порядке, установленном настоящим Положением.</w:t>
      </w:r>
    </w:p>
    <w:p w:rsidR="00200981" w:rsidRDefault="00200981">
      <w:pPr>
        <w:pStyle w:val="ConsPlusNormal"/>
        <w:spacing w:before="200"/>
        <w:ind w:firstLine="540"/>
        <w:jc w:val="both"/>
      </w:pPr>
      <w:r>
        <w:t xml:space="preserve">В случае отсутствия после однократного размещения в соответствии с </w:t>
      </w:r>
      <w:hyperlink w:anchor="P100">
        <w:r>
          <w:rPr>
            <w:color w:val="0000FF"/>
          </w:rPr>
          <w:t>пунктом 16</w:t>
        </w:r>
      </w:hyperlink>
      <w:r>
        <w:t xml:space="preserve"> настоящего Положения информации о начале проведения отбора инвестиционных проектов поступивших заявлений в отношении объектов инвестиций, по которым размер доли квоты добычи (вылова) водных биоресурсов на инвестиционные цели, оставшейся нераспределенной, меньше размера, определенного согласно приложению к настоящему Положению, общие допустимые уловы, распределенные применительно к квоте добычи (вылова) водных биоресурсов на инвестиционные цели по указанным долям, далее распределяются в порядке, определенном </w:t>
      </w:r>
      <w:hyperlink r:id="rId79">
        <w:r>
          <w:rPr>
            <w:color w:val="0000FF"/>
          </w:rPr>
          <w:t>частью 3 статьи 30</w:t>
        </w:r>
      </w:hyperlink>
      <w:r>
        <w:t xml:space="preserve"> Федерального закона.</w:t>
      </w:r>
    </w:p>
    <w:p w:rsidR="00200981" w:rsidRDefault="00200981">
      <w:pPr>
        <w:pStyle w:val="ConsPlusNormal"/>
        <w:jc w:val="both"/>
      </w:pPr>
      <w:r>
        <w:t xml:space="preserve">(п. 39 в ред. </w:t>
      </w:r>
      <w:hyperlink r:id="rId80">
        <w:r>
          <w:rPr>
            <w:color w:val="0000FF"/>
          </w:rPr>
          <w:t>Постановления</w:t>
        </w:r>
      </w:hyperlink>
      <w:r>
        <w:t xml:space="preserve"> Правительства РФ от 22.11.2019 N 1492)</w:t>
      </w:r>
    </w:p>
    <w:p w:rsidR="00200981" w:rsidRDefault="00200981">
      <w:pPr>
        <w:pStyle w:val="ConsPlusNormal"/>
        <w:spacing w:before="200"/>
        <w:ind w:firstLine="540"/>
        <w:jc w:val="both"/>
      </w:pPr>
      <w:r>
        <w:t>40. Квоты добычи (вылова) водных биоресурсов на инвестиционные цели распределяются Федеральным агентством по рыболовству между лицами, с которыми заключены договоры о закреплении и предоставлении доли квоты добычи (вылова) водных биоресурсов на инвестиционные цели и которым принадлежит на праве собственности или на основании договора финансовой аренды (договора лизинга) введенный в эксплуатацию объект инвестиций, имущественные права на который зарегистрированы в соответствии с законодательством Российской Федерации и в отношении которого получено положительное решение комиссии о выполнении заявителем, с которым заключен договор о закреплении и предоставлении доли квоты добычи (вылова) водных биоресурсов на инвестиционные цели, обязательств по строительству объекта инвестиций в рамках реализации инвестиционного проекта (далее - решение комиссии о выполнении заявителем обязательств), путем умножения доли квоты добычи (вылова) водных биоресурсов на инвестиционные цели, закрепленной за соответствующим лицом, на квоту добычи (вылова) водных биоресурсов на инвестиционные цели.</w:t>
      </w:r>
    </w:p>
    <w:p w:rsidR="00200981" w:rsidRDefault="00200981">
      <w:pPr>
        <w:pStyle w:val="ConsPlusNormal"/>
        <w:jc w:val="both"/>
      </w:pPr>
      <w:r>
        <w:t xml:space="preserve">(в ред. </w:t>
      </w:r>
      <w:hyperlink r:id="rId81">
        <w:r>
          <w:rPr>
            <w:color w:val="0000FF"/>
          </w:rPr>
          <w:t>Постановления</w:t>
        </w:r>
      </w:hyperlink>
      <w:r>
        <w:t xml:space="preserve"> Правительства РФ от 22.11.2019 N 1492)</w:t>
      </w:r>
    </w:p>
    <w:p w:rsidR="00200981" w:rsidRDefault="00200981">
      <w:pPr>
        <w:pStyle w:val="ConsPlusNormal"/>
        <w:spacing w:before="200"/>
        <w:ind w:firstLine="540"/>
        <w:jc w:val="both"/>
      </w:pPr>
      <w:r>
        <w:t xml:space="preserve">41. Федеральное агентство по рыболовству в течение 10 рабочих дней со дня принятия акта, указанного в </w:t>
      </w:r>
      <w:hyperlink w:anchor="P136">
        <w:r>
          <w:rPr>
            <w:color w:val="0000FF"/>
          </w:rPr>
          <w:t>пункте 35</w:t>
        </w:r>
      </w:hyperlink>
      <w:r>
        <w:t xml:space="preserve"> настоящего Положения, возвращает лицам, указанным в </w:t>
      </w:r>
      <w:hyperlink w:anchor="P130">
        <w:r>
          <w:rPr>
            <w:color w:val="0000FF"/>
          </w:rPr>
          <w:t>пункте 31</w:t>
        </w:r>
      </w:hyperlink>
      <w:r>
        <w:t xml:space="preserve"> настоящего Положения, финансовое обеспечение, предусмотренное </w:t>
      </w:r>
      <w:hyperlink w:anchor="P89">
        <w:r>
          <w:rPr>
            <w:color w:val="0000FF"/>
          </w:rPr>
          <w:t>пунктом 10</w:t>
        </w:r>
      </w:hyperlink>
      <w:r>
        <w:t xml:space="preserve"> настоящего Положения.</w:t>
      </w:r>
    </w:p>
    <w:p w:rsidR="00200981" w:rsidRDefault="00200981">
      <w:pPr>
        <w:pStyle w:val="ConsPlusNormal"/>
        <w:spacing w:before="200"/>
        <w:ind w:firstLine="540"/>
        <w:jc w:val="both"/>
      </w:pPr>
      <w:bookmarkStart w:id="24" w:name="P149"/>
      <w:bookmarkEnd w:id="24"/>
      <w:r>
        <w:t xml:space="preserve">42. Заявитель, заключивший договор о закреплении и предоставлении доли квоты добычи (вылова) водных биоресурсов на инвестиционные цели и реализующий инвестиционный проект, при наступлении обстоятельств, указанных в </w:t>
      </w:r>
      <w:hyperlink r:id="rId82">
        <w:r>
          <w:rPr>
            <w:color w:val="0000FF"/>
          </w:rPr>
          <w:t>пункте 6</w:t>
        </w:r>
      </w:hyperlink>
      <w:r>
        <w:t xml:space="preserve"> или </w:t>
      </w:r>
      <w:hyperlink r:id="rId83">
        <w:r>
          <w:rPr>
            <w:color w:val="0000FF"/>
          </w:rPr>
          <w:t>10</w:t>
        </w:r>
      </w:hyperlink>
      <w:r>
        <w:t xml:space="preserve"> правил расчета обеспечения реализации инвестиционных проектов, обязан в течение 20 рабочих дней уведомить Федеральное агентство по рыболовству об указанном факте с приложением документов, подтверждающих внесение соразмерного финансового обеспечения реализации инвестиционного проекта.</w:t>
      </w:r>
    </w:p>
    <w:p w:rsidR="00200981" w:rsidRDefault="00200981">
      <w:pPr>
        <w:pStyle w:val="ConsPlusNormal"/>
        <w:spacing w:before="200"/>
        <w:ind w:firstLine="540"/>
        <w:jc w:val="both"/>
      </w:pPr>
      <w:bookmarkStart w:id="25" w:name="P150"/>
      <w:bookmarkEnd w:id="25"/>
      <w:r>
        <w:t xml:space="preserve">43. Федеральное агентство по рыболовству после получения уведомления и документов, указанных в </w:t>
      </w:r>
      <w:hyperlink w:anchor="P149">
        <w:r>
          <w:rPr>
            <w:color w:val="0000FF"/>
          </w:rPr>
          <w:t>пункте 42</w:t>
        </w:r>
      </w:hyperlink>
      <w:r>
        <w:t xml:space="preserve"> настоящего Положения, рассматривает их на предмет соответствия требованиям </w:t>
      </w:r>
      <w:hyperlink r:id="rId84">
        <w:r>
          <w:rPr>
            <w:color w:val="0000FF"/>
          </w:rPr>
          <w:t>правил</w:t>
        </w:r>
      </w:hyperlink>
      <w:r>
        <w:t xml:space="preserve"> расчета обеспечения реализации инвестиционных проектов и принимает в течение 15 рабочих дней решение:</w:t>
      </w:r>
    </w:p>
    <w:p w:rsidR="00200981" w:rsidRDefault="00200981">
      <w:pPr>
        <w:pStyle w:val="ConsPlusNormal"/>
        <w:spacing w:before="200"/>
        <w:ind w:firstLine="540"/>
        <w:jc w:val="both"/>
      </w:pPr>
      <w:r>
        <w:t xml:space="preserve">о соответствии финансового обеспечения реализации инвестиционного проекта, предоставляемого в рамках реализации инвестиционного проекта, требованиям </w:t>
      </w:r>
      <w:hyperlink r:id="rId85">
        <w:r>
          <w:rPr>
            <w:color w:val="0000FF"/>
          </w:rPr>
          <w:t>правил</w:t>
        </w:r>
      </w:hyperlink>
      <w:r>
        <w:t xml:space="preserve"> расчета обеспечения реализации инвестиционных проектов и отсутствии оснований для расторжения договора о закреплении и предоставлении доли квоты добычи (вылова) водных биоресурсов на инвестиционные цели;</w:t>
      </w:r>
    </w:p>
    <w:p w:rsidR="00200981" w:rsidRDefault="00200981">
      <w:pPr>
        <w:pStyle w:val="ConsPlusNormal"/>
        <w:spacing w:before="200"/>
        <w:ind w:firstLine="540"/>
        <w:jc w:val="both"/>
      </w:pPr>
      <w:r>
        <w:t xml:space="preserve">о несоответствии финансового обеспечения реализации инвестиционного проекта, предоставляемого в рамках реализации инвестиционного проекта, требованиям </w:t>
      </w:r>
      <w:hyperlink r:id="rId86">
        <w:r>
          <w:rPr>
            <w:color w:val="0000FF"/>
          </w:rPr>
          <w:t>правил</w:t>
        </w:r>
      </w:hyperlink>
      <w:r>
        <w:t xml:space="preserve"> расчета </w:t>
      </w:r>
      <w:r>
        <w:lastRenderedPageBreak/>
        <w:t>обеспечения реализации инвестиционных проектов и наличии оснований для расторжения договора о закреплении и предоставлении доли квоты добычи (вылова) водных биоресурсов на инвестиционные цели.</w:t>
      </w:r>
    </w:p>
    <w:p w:rsidR="00200981" w:rsidRDefault="00200981">
      <w:pPr>
        <w:pStyle w:val="ConsPlusNormal"/>
        <w:spacing w:before="200"/>
        <w:ind w:firstLine="540"/>
        <w:jc w:val="both"/>
      </w:pPr>
      <w:r>
        <w:t xml:space="preserve">44. Федеральное агентство по рыболовству на основании решения, принятого в соответствии с </w:t>
      </w:r>
      <w:hyperlink w:anchor="P150">
        <w:r>
          <w:rPr>
            <w:color w:val="0000FF"/>
          </w:rPr>
          <w:t>пунктом 43</w:t>
        </w:r>
      </w:hyperlink>
      <w:r>
        <w:t xml:space="preserve"> настоящего Положения, вносит соответствующие изменения в договор о закреплении и предоставлении доли квоты добычи (вылова) водных биоресурсов на инвестиционные цели или расторгает его в порядке, установленном законодательством Российской Федерации.</w:t>
      </w:r>
    </w:p>
    <w:p w:rsidR="00200981" w:rsidRDefault="00200981">
      <w:pPr>
        <w:pStyle w:val="ConsPlusNormal"/>
        <w:spacing w:before="200"/>
        <w:ind w:firstLine="540"/>
        <w:jc w:val="both"/>
      </w:pPr>
      <w:bookmarkStart w:id="26" w:name="P154"/>
      <w:bookmarkEnd w:id="26"/>
      <w:r>
        <w:t>45. Федеральное агентство по рыболовству издает акт об утверждении распределения квот добычи (вылова) водных биоресурсов на инвестиционные цели в текущем году на следующий календарный год после введения объекта инвестиций в эксплуатацию, регистрации имущественных прав на него и получения положительного решения комиссии о выполнении заявителем обязательств.</w:t>
      </w:r>
    </w:p>
    <w:p w:rsidR="00200981" w:rsidRDefault="00200981">
      <w:pPr>
        <w:pStyle w:val="ConsPlusNormal"/>
        <w:spacing w:before="200"/>
        <w:ind w:firstLine="540"/>
        <w:jc w:val="both"/>
      </w:pPr>
      <w:bookmarkStart w:id="27" w:name="P155"/>
      <w:bookmarkEnd w:id="27"/>
      <w:r>
        <w:t>Решение комиссии о выполнении заявителем обязательств принимается на основании заключения рабочей группы, подготовленного с учетом акта проверки Министерства промышленности и торговли Российской Федерации при осуществлении контроля за исполнением инвестиционных проектов в порядке, утвержденном Министерством промышленности и торговли Российской Федерации по согласованию с Министерством сельского хозяйства Российской Федерации, Министерством экономического развития Российской Федерации и Министерством Российской Федерации по развитию Дальнего Востока и Арктики (далее - акт проверки), и оформляется протоколом в течение 10 рабочих дней со дня поступления в комиссию заключения рабочей группы.</w:t>
      </w:r>
    </w:p>
    <w:p w:rsidR="00200981" w:rsidRDefault="00200981">
      <w:pPr>
        <w:pStyle w:val="ConsPlusNormal"/>
        <w:spacing w:before="200"/>
        <w:ind w:firstLine="540"/>
        <w:jc w:val="both"/>
      </w:pPr>
      <w:r>
        <w:t>Акт проверки подготавливается и представляется в Федеральное агентство по рыболовству и заявителю в течение 45 календарных дней со дня получения от заявителя информации о завершении реализации инвестиционного проекта, введении в эксплуатацию объекта инвестиций и регистрации имущественных прав на объект инвестиций, указанный в договоре о закреплении и предоставлении доли квоты добычи (вылова) водных биоресурсов на инвестиционные цели.</w:t>
      </w:r>
    </w:p>
    <w:p w:rsidR="00200981" w:rsidRDefault="00200981">
      <w:pPr>
        <w:pStyle w:val="ConsPlusNormal"/>
        <w:spacing w:before="200"/>
        <w:ind w:firstLine="540"/>
        <w:jc w:val="both"/>
      </w:pPr>
      <w:r>
        <w:t>Федеральное агентство по рыболовству в течение одного рабочего дня направляет акт проверки в рабочую группу.</w:t>
      </w:r>
    </w:p>
    <w:p w:rsidR="00200981" w:rsidRDefault="00200981">
      <w:pPr>
        <w:pStyle w:val="ConsPlusNormal"/>
        <w:spacing w:before="200"/>
        <w:ind w:firstLine="540"/>
        <w:jc w:val="both"/>
      </w:pPr>
      <w:r>
        <w:t>Рабочая группа в течение 10 рабочих дней рассматривает акт проверки и оформляет заключение о выполнении заявителем, с которым заключен договор о закреплении и предоставлении доли квоты добычи (вылова) водных биоресурсов на инвестиционные цели, обязательств по строительству объекта инвестиций в рамках реализации инвестиционного проекта (далее - заключение о выполнении обязательств).</w:t>
      </w:r>
    </w:p>
    <w:p w:rsidR="00200981" w:rsidRDefault="00200981">
      <w:pPr>
        <w:pStyle w:val="ConsPlusNormal"/>
        <w:spacing w:before="200"/>
        <w:ind w:firstLine="540"/>
        <w:jc w:val="both"/>
      </w:pPr>
      <w:r>
        <w:t>Рабочая группа в течение одного рабочего дня после оформления заключения о выполнении обязательств направляет его в комиссию.</w:t>
      </w:r>
    </w:p>
    <w:p w:rsidR="00200981" w:rsidRDefault="00200981">
      <w:pPr>
        <w:pStyle w:val="ConsPlusNormal"/>
        <w:spacing w:before="200"/>
        <w:ind w:firstLine="540"/>
        <w:jc w:val="both"/>
      </w:pPr>
      <w:r>
        <w:t>Комиссия рассматривает заключение о выполнении обязательств, принимает решение комиссии о выполнении заявителем обязательств и направляет его в Федеральное агентство по рыболовству.</w:t>
      </w:r>
    </w:p>
    <w:p w:rsidR="00200981" w:rsidRDefault="00200981">
      <w:pPr>
        <w:pStyle w:val="ConsPlusNormal"/>
        <w:spacing w:before="200"/>
        <w:ind w:firstLine="540"/>
        <w:jc w:val="both"/>
      </w:pPr>
      <w:r>
        <w:t>Федеральное агентство по рыболовству в течение одного рабочего дня после получения решения комиссии о выполнении заявителем обязательств направляет его заявителю на бумажном носителе по адресу заявителя, указанному в договоре о закреплении и предоставлении доли квоты добычи (вылова) водных биоресурсов на инвестиционные цели.</w:t>
      </w:r>
    </w:p>
    <w:p w:rsidR="00200981" w:rsidRDefault="00200981">
      <w:pPr>
        <w:pStyle w:val="ConsPlusNormal"/>
        <w:spacing w:before="200"/>
        <w:ind w:firstLine="540"/>
        <w:jc w:val="both"/>
      </w:pPr>
      <w:r>
        <w:t xml:space="preserve">При выявлении отклонений объекта инвестиций, указанных в решении комиссии о выполнении заявителем обязательств, от инвестиционного проекта Федеральное агентство по рыболовству с целью устранения заявителем указанных отклонений принимает решение об устранении отклонений и предоставляет заявителю срок, который не может превышать 3 месяцев со дня принятия решения об устранении отклонений, в случае если такой срок в совокупности со сроком реализации инвестиционного проекта, установленным в договоре о закреплении и предоставлении доли квоты добычи (вылова) водных биоресурсов на инвестиционные цели, не превышает 8-летний срок, предусмотренный </w:t>
      </w:r>
      <w:hyperlink r:id="rId87">
        <w:r>
          <w:rPr>
            <w:color w:val="0000FF"/>
          </w:rPr>
          <w:t>пунктом 8</w:t>
        </w:r>
      </w:hyperlink>
      <w:r>
        <w:t xml:space="preserve"> требований к объектам инвестиций и инвестиционным проектам.</w:t>
      </w:r>
    </w:p>
    <w:p w:rsidR="00200981" w:rsidRDefault="00200981">
      <w:pPr>
        <w:pStyle w:val="ConsPlusNormal"/>
        <w:jc w:val="both"/>
      </w:pPr>
      <w:r>
        <w:t xml:space="preserve">(в ред. </w:t>
      </w:r>
      <w:hyperlink r:id="rId88">
        <w:r>
          <w:rPr>
            <w:color w:val="0000FF"/>
          </w:rPr>
          <w:t>Постановления</w:t>
        </w:r>
      </w:hyperlink>
      <w:r>
        <w:t xml:space="preserve"> Правительства РФ от 12.05.2022 N 857)</w:t>
      </w:r>
    </w:p>
    <w:p w:rsidR="00200981" w:rsidRDefault="00200981">
      <w:pPr>
        <w:pStyle w:val="ConsPlusNormal"/>
        <w:spacing w:before="200"/>
        <w:ind w:firstLine="540"/>
        <w:jc w:val="both"/>
      </w:pPr>
      <w:r>
        <w:t xml:space="preserve">Федеральное агентство по рыболовству в течение 3 рабочих дней информирует Министерство промышленности и торговли Российской Федерации о выявлении отклонений объекта инвестиций </w:t>
      </w:r>
      <w:r>
        <w:lastRenderedPageBreak/>
        <w:t>от инвестиционного проекта.</w:t>
      </w:r>
    </w:p>
    <w:p w:rsidR="00200981" w:rsidRDefault="00200981">
      <w:pPr>
        <w:pStyle w:val="ConsPlusNormal"/>
        <w:spacing w:before="200"/>
        <w:ind w:firstLine="540"/>
        <w:jc w:val="both"/>
      </w:pPr>
      <w:r>
        <w:t>При устранении отклонений объекта инвестиций от инвестиционного проекта заявитель информирует об этом Министерство промышленности и торговли Российской Федерации.</w:t>
      </w:r>
    </w:p>
    <w:p w:rsidR="00200981" w:rsidRDefault="00200981">
      <w:pPr>
        <w:pStyle w:val="ConsPlusNormal"/>
        <w:spacing w:before="200"/>
        <w:ind w:firstLine="540"/>
        <w:jc w:val="both"/>
      </w:pPr>
      <w:r>
        <w:t xml:space="preserve">Контроль за устранением отклонений объекта инвестиций от инвестиционного проекта осуществляет Министерство промышленности и торговли Российской Федерации, которое в течение 45 календарных дней со дня получения от заявителя информации об устранении отклонений объекта инвестиций от инвестиционного проекта осуществляет проверку в соответствии с порядком, предусмотренным </w:t>
      </w:r>
      <w:hyperlink w:anchor="P155">
        <w:r>
          <w:rPr>
            <w:color w:val="0000FF"/>
          </w:rPr>
          <w:t>абзацем вторым</w:t>
        </w:r>
      </w:hyperlink>
      <w:r>
        <w:t xml:space="preserve"> настоящего пункта. Подготовка акта проверки и его рассмотрение рабочей группой, а также принятие решения комиссии о выполнении заявителем обязательств осуществляются в порядке, предусмотренном настоящим пунктом.</w:t>
      </w:r>
    </w:p>
    <w:p w:rsidR="00200981" w:rsidRDefault="00200981">
      <w:pPr>
        <w:pStyle w:val="ConsPlusNormal"/>
        <w:spacing w:before="200"/>
        <w:ind w:firstLine="540"/>
        <w:jc w:val="both"/>
      </w:pPr>
      <w:r>
        <w:t>В случае ввода в эксплуатацию объекта инвестиций и регистрации имущественных прав на него после 1 октября текущего года и (или) получения положительного решения комиссии о выполнении заявителем обязательств после 1 ноября текущего года распределение квот добычи (вылова) водных биоресурсов на инвестиционные цели осуществляется в году, следующем за текущим годом.</w:t>
      </w:r>
    </w:p>
    <w:p w:rsidR="00200981" w:rsidRDefault="00200981">
      <w:pPr>
        <w:pStyle w:val="ConsPlusNormal"/>
        <w:spacing w:before="200"/>
        <w:ind w:firstLine="540"/>
        <w:jc w:val="both"/>
      </w:pPr>
      <w:r>
        <w:t>В случае достижения объектом инвестиций, построенным в рамках реализации инвестиционного проекта по строительству рыбопромыслового судна, на 1 сентября текущего года технической готовности более 90 процентов и начала выполнения пусконаладочных работ, подтвержденного заключением о технической готовности инвестиционного проекта по строительству рыбопромыслового судна, выдаваемым Министерством промышленности и торговли Российской Федерации при осуществлении контроля за исполнением инвестиционных проектов (далее - заключение о технической готовности), по заявлению о распределении квот добычи (вылова) водных биоресурсов на инвестиционные цели заявителя, направленному не позднее 1 октября текущего года в Федеральное агентство по рыболовству с приложением копии заключения о технической готовности и гарантийного письма заявителя об обеспечении ввода в эксплуатацию объекта инвестиций и регистрации имущественных прав на него, распределение квот добычи (вылова) водных биоресурсов на инвестиционные цели осуществляется:</w:t>
      </w:r>
    </w:p>
    <w:p w:rsidR="00200981" w:rsidRDefault="00200981">
      <w:pPr>
        <w:pStyle w:val="ConsPlusNormal"/>
        <w:jc w:val="both"/>
      </w:pPr>
      <w:r>
        <w:t xml:space="preserve">(абзац введен </w:t>
      </w:r>
      <w:hyperlink r:id="rId89">
        <w:r>
          <w:rPr>
            <w:color w:val="0000FF"/>
          </w:rPr>
          <w:t>Постановлением</w:t>
        </w:r>
      </w:hyperlink>
      <w:r>
        <w:t xml:space="preserve"> Правительства РФ от 28.08.2021 N 1429)</w:t>
      </w:r>
    </w:p>
    <w:p w:rsidR="00200981" w:rsidRDefault="00200981">
      <w:pPr>
        <w:pStyle w:val="ConsPlusNormal"/>
        <w:spacing w:before="200"/>
        <w:ind w:firstLine="540"/>
        <w:jc w:val="both"/>
      </w:pPr>
      <w:r>
        <w:t>в случае ввода в эксплуатацию объекта инвестиций, регистрации имущественных прав на рыбопромысловое судно и получения положительного решения комиссии о выполнении заявителем обязательств не позднее 1 марта года, следующего за текущим годом, - в следующем году на год, следующий за текущим годом;</w:t>
      </w:r>
    </w:p>
    <w:p w:rsidR="00200981" w:rsidRDefault="00200981">
      <w:pPr>
        <w:pStyle w:val="ConsPlusNormal"/>
        <w:jc w:val="both"/>
      </w:pPr>
      <w:r>
        <w:t xml:space="preserve">(абзац введен </w:t>
      </w:r>
      <w:hyperlink r:id="rId90">
        <w:r>
          <w:rPr>
            <w:color w:val="0000FF"/>
          </w:rPr>
          <w:t>Постановлением</w:t>
        </w:r>
      </w:hyperlink>
      <w:r>
        <w:t xml:space="preserve"> Правительства РФ от 28.08.2021 N 1429)</w:t>
      </w:r>
    </w:p>
    <w:p w:rsidR="00200981" w:rsidRDefault="00200981">
      <w:pPr>
        <w:pStyle w:val="ConsPlusNormal"/>
        <w:spacing w:before="200"/>
        <w:ind w:firstLine="540"/>
        <w:jc w:val="both"/>
      </w:pPr>
      <w:r>
        <w:t>в случае ввода в эксплуатацию объекта инвестиций, регистрации имущественных прав на рыбопромысловое судно и получения положительного решения комиссии о выполнении заявителем обязательств после 1 марта года, следующего за текущим годом, - в году, следующем за текущим годом.</w:t>
      </w:r>
    </w:p>
    <w:p w:rsidR="00200981" w:rsidRDefault="00200981">
      <w:pPr>
        <w:pStyle w:val="ConsPlusNormal"/>
        <w:jc w:val="both"/>
      </w:pPr>
      <w:r>
        <w:t xml:space="preserve">(абзац введен </w:t>
      </w:r>
      <w:hyperlink r:id="rId91">
        <w:r>
          <w:rPr>
            <w:color w:val="0000FF"/>
          </w:rPr>
          <w:t>Постановлением</w:t>
        </w:r>
      </w:hyperlink>
      <w:r>
        <w:t xml:space="preserve"> Правительства РФ от 28.08.2021 N 1429)</w:t>
      </w:r>
    </w:p>
    <w:p w:rsidR="00200981" w:rsidRDefault="00200981">
      <w:pPr>
        <w:pStyle w:val="ConsPlusNormal"/>
        <w:spacing w:before="200"/>
        <w:ind w:firstLine="540"/>
        <w:jc w:val="both"/>
      </w:pPr>
      <w:r>
        <w:t>Заявитель не позднее 5 сентября текущего года направляет в Министерство промышленности и торговли Российской Федерации заявление о выдаче заключения о технической готовности по состоянию на 1 сентября текущего года.</w:t>
      </w:r>
    </w:p>
    <w:p w:rsidR="00200981" w:rsidRDefault="00200981">
      <w:pPr>
        <w:pStyle w:val="ConsPlusNormal"/>
        <w:jc w:val="both"/>
      </w:pPr>
      <w:r>
        <w:t xml:space="preserve">(абзац введен </w:t>
      </w:r>
      <w:hyperlink r:id="rId92">
        <w:r>
          <w:rPr>
            <w:color w:val="0000FF"/>
          </w:rPr>
          <w:t>Постановлением</w:t>
        </w:r>
      </w:hyperlink>
      <w:r>
        <w:t xml:space="preserve"> Правительства РФ от 28.08.2021 N 1429)</w:t>
      </w:r>
    </w:p>
    <w:p w:rsidR="00200981" w:rsidRDefault="00200981">
      <w:pPr>
        <w:pStyle w:val="ConsPlusNormal"/>
        <w:spacing w:before="200"/>
        <w:ind w:firstLine="540"/>
        <w:jc w:val="both"/>
      </w:pPr>
      <w:r>
        <w:t>Министерство промышленности и торговли Российской Федерации не позднее 20 сентября текущего года направляет в адрес заявителя заключение о технической готовности по состоянию на 1 сентября текущего года и копию указанного заключения в Федеральное агентство по рыболовству.</w:t>
      </w:r>
    </w:p>
    <w:p w:rsidR="00200981" w:rsidRDefault="00200981">
      <w:pPr>
        <w:pStyle w:val="ConsPlusNormal"/>
        <w:jc w:val="both"/>
      </w:pPr>
      <w:r>
        <w:t xml:space="preserve">(абзац введен </w:t>
      </w:r>
      <w:hyperlink r:id="rId93">
        <w:r>
          <w:rPr>
            <w:color w:val="0000FF"/>
          </w:rPr>
          <w:t>Постановлением</w:t>
        </w:r>
      </w:hyperlink>
      <w:r>
        <w:t xml:space="preserve"> Правительства РФ от 28.08.2021 N 1429)</w:t>
      </w:r>
    </w:p>
    <w:p w:rsidR="00200981" w:rsidRDefault="00200981">
      <w:pPr>
        <w:pStyle w:val="ConsPlusNormal"/>
        <w:jc w:val="both"/>
      </w:pPr>
      <w:r>
        <w:t xml:space="preserve">(п. 45 в ред. </w:t>
      </w:r>
      <w:hyperlink r:id="rId94">
        <w:r>
          <w:rPr>
            <w:color w:val="0000FF"/>
          </w:rPr>
          <w:t>Постановления</w:t>
        </w:r>
      </w:hyperlink>
      <w:r>
        <w:t xml:space="preserve"> Правительства РФ от 22.11.2019 N 1492)</w:t>
      </w:r>
    </w:p>
    <w:p w:rsidR="00200981" w:rsidRDefault="00200981">
      <w:pPr>
        <w:pStyle w:val="ConsPlusNormal"/>
        <w:spacing w:before="200"/>
        <w:ind w:firstLine="540"/>
        <w:jc w:val="both"/>
      </w:pPr>
      <w:r>
        <w:t xml:space="preserve">45(1). В случае необходимости внесения существенных изменений, предусмотренных </w:t>
      </w:r>
      <w:hyperlink r:id="rId95">
        <w:r>
          <w:rPr>
            <w:color w:val="0000FF"/>
          </w:rPr>
          <w:t>пунктом 13</w:t>
        </w:r>
      </w:hyperlink>
      <w:r>
        <w:t xml:space="preserve"> требований к объектам инвестиций и инвестиционным проектам, в инвестиционный проект заявитель представляет в Федеральное агентство по рыболовству заявление о необходимости внесения существенных изменений в инвестиционный проект, а также подтверждающие такие изменения документы.</w:t>
      </w:r>
    </w:p>
    <w:p w:rsidR="00200981" w:rsidRDefault="002009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09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0981" w:rsidRDefault="002009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0981" w:rsidRDefault="00200981">
            <w:pPr>
              <w:pStyle w:val="ConsPlusNormal"/>
              <w:jc w:val="both"/>
            </w:pPr>
            <w:r>
              <w:rPr>
                <w:color w:val="392C69"/>
              </w:rPr>
              <w:t>КонсультантПлюс: примечание.</w:t>
            </w:r>
          </w:p>
          <w:p w:rsidR="00200981" w:rsidRDefault="00200981">
            <w:pPr>
              <w:pStyle w:val="ConsPlusNormal"/>
              <w:jc w:val="both"/>
            </w:pPr>
            <w:r>
              <w:rPr>
                <w:color w:val="392C69"/>
              </w:rPr>
              <w:lastRenderedPageBreak/>
              <w:t xml:space="preserve">Абз. 2 и 3 п. 45 (1) не применяются в 2022 г. в случаях, установленных </w:t>
            </w:r>
            <w:hyperlink r:id="rId96">
              <w:r>
                <w:rPr>
                  <w:color w:val="0000FF"/>
                </w:rPr>
                <w:t>п. 2</w:t>
              </w:r>
            </w:hyperlink>
            <w:r>
              <w:rPr>
                <w:color w:val="392C69"/>
              </w:rPr>
              <w:t xml:space="preserve"> Постановления Правительства РФ от 12.05.2022 N 857.</w:t>
            </w: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r>
    </w:tbl>
    <w:p w:rsidR="00200981" w:rsidRDefault="00200981">
      <w:pPr>
        <w:pStyle w:val="ConsPlusNormal"/>
        <w:spacing w:before="260"/>
        <w:ind w:firstLine="540"/>
        <w:jc w:val="both"/>
      </w:pPr>
      <w:r>
        <w:lastRenderedPageBreak/>
        <w:t>Федеральное агентство по рыболовству в течение одного рабочего дня со дня получения указанных заявления и документов направляет их в рабочую группу. Рабочая группа рассматривает представленные заявления и документы, оформляет заключение о возможности согласования или несогласования существенных изменений в течение 10 рабочих дней со дня поступления заявления и документов и направляет такое заключение в комиссию.</w:t>
      </w:r>
    </w:p>
    <w:p w:rsidR="00200981" w:rsidRDefault="00200981">
      <w:pPr>
        <w:pStyle w:val="ConsPlusNormal"/>
        <w:spacing w:before="200"/>
        <w:ind w:firstLine="540"/>
        <w:jc w:val="both"/>
      </w:pPr>
      <w:r>
        <w:t>Комиссия после получения указанного заключения в течение 10 рабочих дней со дня его получения оформляет протокол, содержащий решение комиссии о согласовании или несогласовании существенных изменений инвестиционного проекта и информирует об этом Федеральное агентство по рыболовству. Федеральное агентство по рыболовству в течение 3 рабочих дней со дня получения указанного решения информирует заявителя о принятом комиссией решении путем направления заявителю уведомления на бумажном носителе по адресу заявителя, указанному в договоре о закреплении и предоставлении доли квоты добычи (вылова) водных биоресурсов на инвестиционные цели.</w:t>
      </w:r>
    </w:p>
    <w:p w:rsidR="00200981" w:rsidRDefault="00200981">
      <w:pPr>
        <w:pStyle w:val="ConsPlusNormal"/>
        <w:jc w:val="both"/>
      </w:pPr>
      <w:r>
        <w:t xml:space="preserve">(п. 45(1) введен </w:t>
      </w:r>
      <w:hyperlink r:id="rId97">
        <w:r>
          <w:rPr>
            <w:color w:val="0000FF"/>
          </w:rPr>
          <w:t>Постановлением</w:t>
        </w:r>
      </w:hyperlink>
      <w:r>
        <w:t xml:space="preserve"> Правительства РФ от 22.11.2019 N 1492)</w:t>
      </w:r>
    </w:p>
    <w:p w:rsidR="00200981" w:rsidRDefault="00200981">
      <w:pPr>
        <w:pStyle w:val="ConsPlusNormal"/>
        <w:spacing w:before="200"/>
        <w:ind w:firstLine="540"/>
        <w:jc w:val="both"/>
      </w:pPr>
      <w:r>
        <w:t xml:space="preserve">46. Федеральное агентство по рыболовству размещает акт, указанный в </w:t>
      </w:r>
      <w:hyperlink w:anchor="P154">
        <w:r>
          <w:rPr>
            <w:color w:val="0000FF"/>
          </w:rPr>
          <w:t>пункте 45</w:t>
        </w:r>
      </w:hyperlink>
      <w:r>
        <w:t xml:space="preserve"> настоящего Положения, в течение 10 рабочих дней со дня его подписания на своем официальном сайте в информационно-телекоммуникационной сети "Интернет".</w:t>
      </w:r>
    </w:p>
    <w:p w:rsidR="00200981" w:rsidRDefault="00200981">
      <w:pPr>
        <w:pStyle w:val="ConsPlusNormal"/>
        <w:spacing w:before="200"/>
        <w:ind w:firstLine="540"/>
        <w:jc w:val="both"/>
      </w:pPr>
      <w:r>
        <w:t>47. Учет и хранение представленных заявителем заявлений и документов осуществляются Федеральным агентством по рыболовству.</w:t>
      </w: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jc w:val="right"/>
        <w:outlineLvl w:val="1"/>
      </w:pPr>
      <w:r>
        <w:t>Приложение</w:t>
      </w:r>
    </w:p>
    <w:p w:rsidR="00200981" w:rsidRDefault="00200981">
      <w:pPr>
        <w:pStyle w:val="ConsPlusNormal"/>
        <w:jc w:val="right"/>
      </w:pPr>
      <w:r>
        <w:t>к Положению о закреплении</w:t>
      </w:r>
    </w:p>
    <w:p w:rsidR="00200981" w:rsidRDefault="00200981">
      <w:pPr>
        <w:pStyle w:val="ConsPlusNormal"/>
        <w:jc w:val="right"/>
      </w:pPr>
      <w:r>
        <w:t>и предоставлении доли квоты</w:t>
      </w:r>
    </w:p>
    <w:p w:rsidR="00200981" w:rsidRDefault="00200981">
      <w:pPr>
        <w:pStyle w:val="ConsPlusNormal"/>
        <w:jc w:val="right"/>
      </w:pPr>
      <w:r>
        <w:t>добычи (вылова) водных биологических</w:t>
      </w:r>
    </w:p>
    <w:p w:rsidR="00200981" w:rsidRDefault="00200981">
      <w:pPr>
        <w:pStyle w:val="ConsPlusNormal"/>
        <w:jc w:val="right"/>
      </w:pPr>
      <w:r>
        <w:t>ресурсов, предоставленной</w:t>
      </w:r>
    </w:p>
    <w:p w:rsidR="00200981" w:rsidRDefault="00200981">
      <w:pPr>
        <w:pStyle w:val="ConsPlusNormal"/>
        <w:jc w:val="right"/>
      </w:pPr>
      <w:r>
        <w:t>на инвестиционные цели в области</w:t>
      </w:r>
    </w:p>
    <w:p w:rsidR="00200981" w:rsidRDefault="00200981">
      <w:pPr>
        <w:pStyle w:val="ConsPlusNormal"/>
        <w:jc w:val="right"/>
      </w:pPr>
      <w:r>
        <w:t>рыболовства для осуществления</w:t>
      </w:r>
    </w:p>
    <w:p w:rsidR="00200981" w:rsidRDefault="00200981">
      <w:pPr>
        <w:pStyle w:val="ConsPlusNormal"/>
        <w:jc w:val="right"/>
      </w:pPr>
      <w:r>
        <w:t>промышленного рыболовства</w:t>
      </w:r>
    </w:p>
    <w:p w:rsidR="00200981" w:rsidRDefault="00200981">
      <w:pPr>
        <w:pStyle w:val="ConsPlusNormal"/>
        <w:jc w:val="right"/>
      </w:pPr>
      <w:r>
        <w:t>и (или) прибрежного рыболовства</w:t>
      </w:r>
    </w:p>
    <w:p w:rsidR="00200981" w:rsidRDefault="00200981">
      <w:pPr>
        <w:pStyle w:val="ConsPlusNormal"/>
        <w:jc w:val="center"/>
      </w:pPr>
    </w:p>
    <w:p w:rsidR="00200981" w:rsidRDefault="00200981">
      <w:pPr>
        <w:pStyle w:val="ConsPlusTitle"/>
        <w:jc w:val="center"/>
      </w:pPr>
      <w:bookmarkStart w:id="28" w:name="P202"/>
      <w:bookmarkEnd w:id="28"/>
      <w:r>
        <w:t>РАЗМЕР</w:t>
      </w:r>
    </w:p>
    <w:p w:rsidR="00200981" w:rsidRDefault="00200981">
      <w:pPr>
        <w:pStyle w:val="ConsPlusTitle"/>
        <w:jc w:val="center"/>
      </w:pPr>
      <w:r>
        <w:t>ДОЛИ КВОТЫ ДОБЫЧИ (ВЫЛОВА) ВОДНЫХ БИОЛОГИЧЕСКИХ РЕСУРСОВ</w:t>
      </w:r>
    </w:p>
    <w:p w:rsidR="00200981" w:rsidRDefault="00200981">
      <w:pPr>
        <w:pStyle w:val="ConsPlusTitle"/>
        <w:jc w:val="center"/>
      </w:pPr>
      <w:r>
        <w:t>В РАСЧЕТЕ НА ОДИН ОБЪЕКТ ИНВЕСТИЦИЙ, ПРЕДОСТАВЛЯЕМОЙ</w:t>
      </w:r>
    </w:p>
    <w:p w:rsidR="00200981" w:rsidRDefault="00200981">
      <w:pPr>
        <w:pStyle w:val="ConsPlusTitle"/>
        <w:jc w:val="center"/>
      </w:pPr>
      <w:r>
        <w:t>НА ИНВЕСТИЦИОННЫЕ ЦЕЛИ</w:t>
      </w:r>
    </w:p>
    <w:p w:rsidR="00200981" w:rsidRDefault="0020098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098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00981" w:rsidRDefault="0020098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0981" w:rsidRDefault="00200981">
            <w:pPr>
              <w:pStyle w:val="ConsPlusNormal"/>
              <w:jc w:val="center"/>
            </w:pPr>
            <w:r>
              <w:rPr>
                <w:color w:val="392C69"/>
              </w:rPr>
              <w:t>Список изменяющих документов</w:t>
            </w:r>
          </w:p>
          <w:p w:rsidR="00200981" w:rsidRDefault="00200981">
            <w:pPr>
              <w:pStyle w:val="ConsPlusNormal"/>
              <w:jc w:val="center"/>
            </w:pPr>
            <w:r>
              <w:rPr>
                <w:color w:val="392C69"/>
              </w:rPr>
              <w:t xml:space="preserve">(в ред. Постановлений Правительства РФ от 23.08.2017 </w:t>
            </w:r>
            <w:hyperlink r:id="rId98">
              <w:r>
                <w:rPr>
                  <w:color w:val="0000FF"/>
                </w:rPr>
                <w:t>N 991</w:t>
              </w:r>
            </w:hyperlink>
            <w:r>
              <w:rPr>
                <w:color w:val="392C69"/>
              </w:rPr>
              <w:t>,</w:t>
            </w:r>
          </w:p>
          <w:p w:rsidR="00200981" w:rsidRDefault="00200981">
            <w:pPr>
              <w:pStyle w:val="ConsPlusNormal"/>
              <w:jc w:val="center"/>
            </w:pPr>
            <w:r>
              <w:rPr>
                <w:color w:val="392C69"/>
              </w:rPr>
              <w:t xml:space="preserve">от 07.03.2018 </w:t>
            </w:r>
            <w:hyperlink r:id="rId99">
              <w:r>
                <w:rPr>
                  <w:color w:val="0000FF"/>
                </w:rPr>
                <w:t>N 236</w:t>
              </w:r>
            </w:hyperlink>
            <w:r>
              <w:rPr>
                <w:color w:val="392C69"/>
              </w:rPr>
              <w:t xml:space="preserve">, от 10.11.2018 </w:t>
            </w:r>
            <w:hyperlink r:id="rId100">
              <w:r>
                <w:rPr>
                  <w:color w:val="0000FF"/>
                </w:rPr>
                <w:t>N 1344</w:t>
              </w:r>
            </w:hyperlink>
            <w:r>
              <w:rPr>
                <w:color w:val="392C69"/>
              </w:rPr>
              <w:t xml:space="preserve">, от 03.09.2019 </w:t>
            </w:r>
            <w:hyperlink r:id="rId101">
              <w:r>
                <w:rPr>
                  <w:color w:val="0000FF"/>
                </w:rPr>
                <w:t>N 1150</w:t>
              </w:r>
            </w:hyperlink>
            <w:r>
              <w:rPr>
                <w:color w:val="392C69"/>
              </w:rPr>
              <w:t>,</w:t>
            </w:r>
          </w:p>
          <w:p w:rsidR="00200981" w:rsidRDefault="00200981">
            <w:pPr>
              <w:pStyle w:val="ConsPlusNormal"/>
              <w:jc w:val="center"/>
            </w:pPr>
            <w:r>
              <w:rPr>
                <w:color w:val="392C69"/>
              </w:rPr>
              <w:t xml:space="preserve">от 04.02.2020 </w:t>
            </w:r>
            <w:hyperlink r:id="rId102">
              <w:r>
                <w:rPr>
                  <w:color w:val="0000FF"/>
                </w:rPr>
                <w:t>N 83</w:t>
              </w:r>
            </w:hyperlink>
            <w:r>
              <w:rPr>
                <w:color w:val="392C69"/>
              </w:rPr>
              <w:t xml:space="preserve">, от 28.10.2020 </w:t>
            </w:r>
            <w:hyperlink r:id="rId103">
              <w:r>
                <w:rPr>
                  <w:color w:val="0000FF"/>
                </w:rPr>
                <w:t>N 1752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00981" w:rsidRDefault="00200981">
            <w:pPr>
              <w:pStyle w:val="ConsPlusNormal"/>
            </w:pPr>
          </w:p>
        </w:tc>
      </w:tr>
    </w:tbl>
    <w:p w:rsidR="00200981" w:rsidRDefault="00200981">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3547"/>
        <w:gridCol w:w="3259"/>
      </w:tblGrid>
      <w:tr w:rsidR="00200981">
        <w:tc>
          <w:tcPr>
            <w:tcW w:w="2268" w:type="dxa"/>
            <w:tcBorders>
              <w:top w:val="single" w:sz="4" w:space="0" w:color="auto"/>
              <w:left w:val="nil"/>
              <w:bottom w:val="single" w:sz="4" w:space="0" w:color="auto"/>
            </w:tcBorders>
          </w:tcPr>
          <w:p w:rsidR="00200981" w:rsidRDefault="00200981">
            <w:pPr>
              <w:pStyle w:val="ConsPlusNormal"/>
              <w:jc w:val="center"/>
            </w:pPr>
            <w:r>
              <w:t>Виды водных биологических ресурсов</w:t>
            </w:r>
          </w:p>
        </w:tc>
        <w:tc>
          <w:tcPr>
            <w:tcW w:w="3547" w:type="dxa"/>
            <w:tcBorders>
              <w:top w:val="single" w:sz="4" w:space="0" w:color="auto"/>
              <w:bottom w:val="single" w:sz="4" w:space="0" w:color="auto"/>
            </w:tcBorders>
          </w:tcPr>
          <w:p w:rsidR="00200981" w:rsidRDefault="00200981">
            <w:pPr>
              <w:pStyle w:val="ConsPlusNormal"/>
              <w:jc w:val="center"/>
            </w:pPr>
            <w:r>
              <w:t>Районы добычи (вылова) водных биологических ресурсов</w:t>
            </w:r>
          </w:p>
        </w:tc>
        <w:tc>
          <w:tcPr>
            <w:tcW w:w="3259" w:type="dxa"/>
            <w:tcBorders>
              <w:top w:val="single" w:sz="4" w:space="0" w:color="auto"/>
              <w:bottom w:val="single" w:sz="4" w:space="0" w:color="auto"/>
              <w:right w:val="nil"/>
            </w:tcBorders>
          </w:tcPr>
          <w:p w:rsidR="00200981" w:rsidRDefault="00200981">
            <w:pPr>
              <w:pStyle w:val="ConsPlusNormal"/>
              <w:jc w:val="center"/>
            </w:pPr>
            <w:r>
              <w:t>Доля квоты добычи (вылова) водных биологических ресурсов в каждом из районов добычи (вылова), процентов</w:t>
            </w:r>
          </w:p>
        </w:tc>
      </w:tr>
      <w:tr w:rsidR="00200981">
        <w:tblPrEx>
          <w:tblBorders>
            <w:insideH w:val="none" w:sz="0" w:space="0" w:color="auto"/>
            <w:insideV w:val="none" w:sz="0" w:space="0" w:color="auto"/>
          </w:tblBorders>
        </w:tblPrEx>
        <w:tc>
          <w:tcPr>
            <w:tcW w:w="9074" w:type="dxa"/>
            <w:gridSpan w:val="3"/>
            <w:tcBorders>
              <w:top w:val="single" w:sz="4" w:space="0" w:color="auto"/>
              <w:left w:val="nil"/>
              <w:bottom w:val="nil"/>
              <w:right w:val="nil"/>
            </w:tcBorders>
          </w:tcPr>
          <w:p w:rsidR="00200981" w:rsidRDefault="00200981">
            <w:pPr>
              <w:pStyle w:val="ConsPlusNormal"/>
              <w:jc w:val="center"/>
              <w:outlineLvl w:val="2"/>
            </w:pPr>
            <w:r>
              <w:t>I. Объект инвестиций типа А (траулер-процессор длиной свыше 105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w:t>
            </w:r>
            <w:r>
              <w:lastRenderedPageBreak/>
              <w:t>Командорская, зона Северо-Курильская,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lastRenderedPageBreak/>
              <w:t>6,53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lastRenderedPageBreak/>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6,53</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II. Объект инвестиций типа Б (траулер-процессор длиной свыше 95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Петропавловско-Командорская, зона Северо-Курильская,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t>5,22</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5,22</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III. Объект инвестиций типа В (траулер-процессор длиной от 80 до 95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Петропавловско-Командорская, зона Северо-Курильская,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t>3,52</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3,52</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III(1). Объект инвестиций типа В-1 (среднетоннажный траулер-процессор длиной не менее 50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(введен </w:t>
            </w:r>
            <w:hyperlink r:id="rId104">
              <w:r>
                <w:rPr>
                  <w:color w:val="0000FF"/>
                </w:rPr>
                <w:t>Постановлением</w:t>
              </w:r>
            </w:hyperlink>
            <w:r>
              <w:t xml:space="preserve"> Правительства РФ от 04.02.2020 N 83)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Сельдь тихоокеанская</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50</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IV. Объект инвестиций типа Г-1 (среднетоннажное рыбопромысловое судно длиной не менее 35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lastRenderedPageBreak/>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10,6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(в ред. </w:t>
            </w:r>
            <w:hyperlink r:id="rId105">
              <w:r>
                <w:rPr>
                  <w:color w:val="0000FF"/>
                </w:rPr>
                <w:t>Постановления</w:t>
              </w:r>
            </w:hyperlink>
            <w:r>
              <w:t xml:space="preserve"> Правительства РФ от 07.03.2018 N 236)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V. Объект инвестиций типа Г-2 (малотоннажное рыбопромысловое судно длиной не менее 25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1,76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(в ред. </w:t>
            </w:r>
            <w:hyperlink r:id="rId106">
              <w:r>
                <w:rPr>
                  <w:color w:val="0000FF"/>
                </w:rPr>
                <w:t>Постановления</w:t>
              </w:r>
            </w:hyperlink>
            <w:r>
              <w:t xml:space="preserve"> Правительства РФ от 07.03.2018 N 236)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VI. Объект инвестиций типа Д-1 (среднетоннажное рыбопромысловое судно длиной не менее 35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 ред. </w:t>
            </w:r>
            <w:hyperlink r:id="rId107">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13,5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13,5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13,5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13,5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13,5</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VII. Объект инвестиций типа Д-2 (малотоннажное рыбопромысловое судно длиной не менее 25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 ред. </w:t>
            </w:r>
            <w:hyperlink r:id="rId108">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4,5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4,5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4,5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4,5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4,5</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VIII. Объект инвестиций типа Е-1 (среднетоннажное рыбопромысловое судно длиной не менее 35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lastRenderedPageBreak/>
              <w:t xml:space="preserve">(в ред. </w:t>
            </w:r>
            <w:hyperlink r:id="rId109">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75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75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75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75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75</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IX. Объект инвестиций типа Е-2 (малотоннажное рыбопромысловое судно длиной не менее 25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 ред. </w:t>
            </w:r>
            <w:hyperlink r:id="rId110">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30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30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30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30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30</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 Объект инвестиций типа Ж-1 (среднетоннажное рыбопромысловое судно длиной не менее 35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 ред. </w:t>
            </w:r>
            <w:hyperlink r:id="rId111">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17</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17</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17</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17</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17</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XI. Объект инвестиций типа Ж-2 (малотоннажное рыбопромысловое судно длиной не менее 25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 ред. </w:t>
            </w:r>
            <w:hyperlink r:id="rId112">
              <w:r>
                <w:rPr>
                  <w:color w:val="0000FF"/>
                </w:rPr>
                <w:t>Постановления</w:t>
              </w:r>
            </w:hyperlink>
            <w:r>
              <w:t xml:space="preserve"> Правительства РФ от 03.09.2019 N 1150)</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6</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lastRenderedPageBreak/>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XII. Объект инвестиций типа Г-3 (завод - объект капитального строительства по переработке рыбы (кроме минтая)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Карагинская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Карагинская, подзона Петропавловско-Командорская</w:t>
            </w:r>
          </w:p>
        </w:tc>
        <w:tc>
          <w:tcPr>
            <w:tcW w:w="3259" w:type="dxa"/>
            <w:tcBorders>
              <w:top w:val="nil"/>
              <w:left w:val="nil"/>
              <w:bottom w:val="nil"/>
              <w:right w:val="nil"/>
            </w:tcBorders>
          </w:tcPr>
          <w:p w:rsidR="00200981" w:rsidRDefault="00200981">
            <w:pPr>
              <w:pStyle w:val="ConsPlusNormal"/>
              <w:jc w:val="center"/>
            </w:pPr>
            <w:r>
              <w:t>24,99</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(в ред. </w:t>
            </w:r>
            <w:hyperlink r:id="rId113">
              <w:r>
                <w:rPr>
                  <w:color w:val="0000FF"/>
                </w:rPr>
                <w:t>Постановления</w:t>
              </w:r>
            </w:hyperlink>
            <w:r>
              <w:t xml:space="preserve"> Правительства РФ от 07.03.2018 N 236)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XIII. Объект инвестиций типа Д-3 (завод - объект капитального строительства по переработке рыбы (кроме минтая)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16,79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16,79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16,79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Кальмар командорский</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16,79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Северо-Курильская</w:t>
            </w:r>
          </w:p>
        </w:tc>
        <w:tc>
          <w:tcPr>
            <w:tcW w:w="3259" w:type="dxa"/>
            <w:tcBorders>
              <w:top w:val="nil"/>
              <w:left w:val="nil"/>
              <w:bottom w:val="nil"/>
              <w:right w:val="nil"/>
            </w:tcBorders>
          </w:tcPr>
          <w:p w:rsidR="00200981" w:rsidRDefault="00200981">
            <w:pPr>
              <w:pStyle w:val="ConsPlusNormal"/>
              <w:jc w:val="center"/>
            </w:pPr>
            <w:r>
              <w:t>16,79</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XIV. Объект инвестиций типа Е-3 (завод - объект капитального строительства по переработке рыбы (кроме минтая)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24,25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24,25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Терпуг</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24,25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Макрурус</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24,25</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зона Южно-Курильская</w:t>
            </w:r>
          </w:p>
        </w:tc>
        <w:tc>
          <w:tcPr>
            <w:tcW w:w="3259" w:type="dxa"/>
            <w:tcBorders>
              <w:top w:val="nil"/>
              <w:left w:val="nil"/>
              <w:bottom w:val="nil"/>
              <w:right w:val="nil"/>
            </w:tcBorders>
          </w:tcPr>
          <w:p w:rsidR="00200981" w:rsidRDefault="00200981">
            <w:pPr>
              <w:pStyle w:val="ConsPlusNormal"/>
              <w:jc w:val="center"/>
            </w:pPr>
            <w:r>
              <w:t>24,25</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XV. Объект инвестиций типа Ж-3 (завод - объект капитального строительства по переработке рыбы (кроме минтая)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24,3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Камбалы дальневосточные</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24,3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lastRenderedPageBreak/>
              <w:t>Макрурус</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24,3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Навага</w:t>
            </w:r>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24,3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jc w:val="both"/>
            </w:pPr>
            <w:r>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подзона Камчатско-Курильская, подзона Западно-Камчатская</w:t>
            </w:r>
          </w:p>
        </w:tc>
        <w:tc>
          <w:tcPr>
            <w:tcW w:w="3259" w:type="dxa"/>
            <w:tcBorders>
              <w:top w:val="nil"/>
              <w:left w:val="nil"/>
              <w:bottom w:val="nil"/>
              <w:right w:val="nil"/>
            </w:tcBorders>
          </w:tcPr>
          <w:p w:rsidR="00200981" w:rsidRDefault="00200981">
            <w:pPr>
              <w:pStyle w:val="ConsPlusNormal"/>
              <w:jc w:val="center"/>
            </w:pPr>
            <w:r>
              <w:t>24,3</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(в ред. </w:t>
            </w:r>
            <w:hyperlink r:id="rId114">
              <w:r>
                <w:rPr>
                  <w:color w:val="0000FF"/>
                </w:rPr>
                <w:t>Постановления</w:t>
              </w:r>
            </w:hyperlink>
            <w:r>
              <w:t xml:space="preserve"> Правительства РФ от 10.11.2018 N 1344)</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Позиция исключена с 1 апреля 2018 года. - </w:t>
            </w:r>
            <w:hyperlink r:id="rId115">
              <w:r>
                <w:rPr>
                  <w:color w:val="0000FF"/>
                </w:rPr>
                <w:t>Постановление</w:t>
              </w:r>
            </w:hyperlink>
            <w:r>
              <w:t xml:space="preserve"> Правительства РФ от 07.03.2018 N 236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XVI. Объект инвестиций типа З (траулер-процессор длиной свыше 80 метров для Северного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16">
              <w:r>
                <w:rPr>
                  <w:color w:val="0000FF"/>
                </w:rPr>
                <w:t>о сотрудничестве</w:t>
              </w:r>
            </w:hyperlink>
            <w:r>
              <w:t xml:space="preserve"> в области рыболовства 1975 года и </w:t>
            </w:r>
            <w:hyperlink r:id="rId117">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6,06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XVII. Объект инвестиций типа И (траулер-процессор длиной свыше 55 метров для Северного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18">
              <w:r>
                <w:rPr>
                  <w:color w:val="0000FF"/>
                </w:rPr>
                <w:t>о сотрудничестве</w:t>
              </w:r>
            </w:hyperlink>
            <w:r>
              <w:t xml:space="preserve"> в области рыболовства 1975 года и </w:t>
            </w:r>
            <w:hyperlink r:id="rId119">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4,04</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XVIII. Объект инвестиций типа К (ярусолов-процессор длиной свыше 55 метров для Северного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20">
              <w:r>
                <w:rPr>
                  <w:color w:val="0000FF"/>
                </w:rPr>
                <w:t>о сотрудничестве</w:t>
              </w:r>
            </w:hyperlink>
            <w:r>
              <w:t xml:space="preserve"> в области рыболовства 1975 года и </w:t>
            </w:r>
            <w:hyperlink r:id="rId121">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4,04</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XIX. Объект инвестиций типа Л (траулер-свежьевик длиной свыше 30 метров для Северного рыбохозяйственного бассейна)</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22">
              <w:r>
                <w:rPr>
                  <w:color w:val="0000FF"/>
                </w:rPr>
                <w:t>о сотрудничестве</w:t>
              </w:r>
            </w:hyperlink>
            <w:r>
              <w:t xml:space="preserve"> в области рыболовства 1975 года и </w:t>
            </w:r>
            <w:hyperlink r:id="rId123">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1,29</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 Объект инвестиций типа М (завод - объект капитального строительства по переработке минтая и иных видов рыб большой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Петропавловско-Командорская, зона Северо-</w:t>
            </w:r>
            <w:r>
              <w:lastRenderedPageBreak/>
              <w:t>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lastRenderedPageBreak/>
              <w:t>9,79</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lastRenderedPageBreak/>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9,79</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XXI. Объект инвестиций типа Н (завод - объект капитального строительства по переработке минтая и иных видов рыб средней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Петропавловско-Командорская, зона Северо-Курильская,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t>5,87</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5,87</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XXII. Объект инвестиций типа О (завод - объект капитального строительства по переработке минтая и иных видов рыб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Минтай</w:t>
            </w:r>
          </w:p>
        </w:tc>
        <w:tc>
          <w:tcPr>
            <w:tcW w:w="3547" w:type="dxa"/>
            <w:tcBorders>
              <w:top w:val="nil"/>
              <w:left w:val="nil"/>
              <w:bottom w:val="nil"/>
              <w:right w:val="nil"/>
            </w:tcBorders>
          </w:tcPr>
          <w:p w:rsidR="00200981" w:rsidRDefault="00200981">
            <w:pPr>
              <w:pStyle w:val="ConsPlusNormal"/>
            </w:pPr>
            <w:r>
              <w:t>Западно-Беринговоморская зона, подзона Петропавловско-Командорская, зона Северо-Курильская, зона Южно-Курильская, подзона Камчатско-Курильская, подзона Северо-Охотоморская, подзона Западно-Камчатская, подзона Восточно-Сахалинская</w:t>
            </w:r>
          </w:p>
        </w:tc>
        <w:tc>
          <w:tcPr>
            <w:tcW w:w="3259" w:type="dxa"/>
            <w:tcBorders>
              <w:top w:val="nil"/>
              <w:left w:val="nil"/>
              <w:bottom w:val="nil"/>
              <w:right w:val="nil"/>
            </w:tcBorders>
          </w:tcPr>
          <w:p w:rsidR="00200981" w:rsidRDefault="00200981">
            <w:pPr>
              <w:pStyle w:val="ConsPlusNormal"/>
              <w:jc w:val="center"/>
            </w:pPr>
            <w:r>
              <w:t>2,61</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Сельдь тихоокеанская</w:t>
            </w:r>
          </w:p>
        </w:tc>
        <w:tc>
          <w:tcPr>
            <w:tcW w:w="3547" w:type="dxa"/>
            <w:tcBorders>
              <w:top w:val="nil"/>
              <w:left w:val="nil"/>
              <w:bottom w:val="nil"/>
              <w:right w:val="nil"/>
            </w:tcBorders>
          </w:tcPr>
          <w:p w:rsidR="00200981" w:rsidRDefault="00200981">
            <w:pPr>
              <w:pStyle w:val="ConsPlusNormal"/>
            </w:pPr>
            <w:r>
              <w:t>подзона Северо-Охотоморская</w:t>
            </w:r>
          </w:p>
        </w:tc>
        <w:tc>
          <w:tcPr>
            <w:tcW w:w="3259" w:type="dxa"/>
            <w:tcBorders>
              <w:top w:val="nil"/>
              <w:left w:val="nil"/>
              <w:bottom w:val="nil"/>
              <w:right w:val="nil"/>
            </w:tcBorders>
          </w:tcPr>
          <w:p w:rsidR="00200981" w:rsidRDefault="00200981">
            <w:pPr>
              <w:pStyle w:val="ConsPlusNormal"/>
              <w:jc w:val="center"/>
            </w:pPr>
            <w:r>
              <w:t>2,61</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XXIII. Объект инвестиций типа П (завод - объект капитального строительства по переработке трески, пикши и иных видов рыб большой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24">
              <w:r>
                <w:rPr>
                  <w:color w:val="0000FF"/>
                </w:rPr>
                <w:t>о сотрудничестве</w:t>
              </w:r>
            </w:hyperlink>
            <w:r>
              <w:t xml:space="preserve"> в области рыболовства 1975 года и </w:t>
            </w:r>
            <w:hyperlink r:id="rId125">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9,7</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XXIV. Объект инвестиций типа Р (завод - объект капитального строительства по переработке трески, пикши и иных видов рыб средней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между СССР и Норвегией </w:t>
            </w:r>
            <w:hyperlink r:id="rId126">
              <w:r>
                <w:rPr>
                  <w:color w:val="0000FF"/>
                </w:rPr>
                <w:t>о сотрудничестве</w:t>
              </w:r>
            </w:hyperlink>
            <w:r>
              <w:t xml:space="preserve"> в области рыболовства 1975 года и </w:t>
            </w:r>
            <w:hyperlink r:id="rId127">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t>5,66</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XXV. Объект инвестиций типа С (завод - объект капитального строительства по переработке трески, пикши и иных видов рыб малой мощности)</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 пикша</w:t>
            </w:r>
          </w:p>
        </w:tc>
        <w:tc>
          <w:tcPr>
            <w:tcW w:w="3547" w:type="dxa"/>
            <w:tcBorders>
              <w:top w:val="nil"/>
              <w:left w:val="nil"/>
              <w:bottom w:val="nil"/>
              <w:right w:val="nil"/>
            </w:tcBorders>
          </w:tcPr>
          <w:p w:rsidR="00200981" w:rsidRDefault="00200981">
            <w:pPr>
              <w:pStyle w:val="ConsPlusNormal"/>
            </w:pPr>
            <w:r>
              <w:t xml:space="preserve">районы действия межправительственных соглашений </w:t>
            </w:r>
            <w:r>
              <w:lastRenderedPageBreak/>
              <w:t xml:space="preserve">между СССР и Норвегией </w:t>
            </w:r>
            <w:hyperlink r:id="rId128">
              <w:r>
                <w:rPr>
                  <w:color w:val="0000FF"/>
                </w:rPr>
                <w:t>о сотрудничестве</w:t>
              </w:r>
            </w:hyperlink>
            <w:r>
              <w:t xml:space="preserve"> в области рыболовства 1975 года и </w:t>
            </w:r>
            <w:hyperlink r:id="rId129">
              <w:r>
                <w:rPr>
                  <w:color w:val="0000FF"/>
                </w:rPr>
                <w:t>о взаимных правах</w:t>
              </w:r>
            </w:hyperlink>
            <w:r>
              <w:t xml:space="preserve"> в области рыболовства 1976 года</w:t>
            </w:r>
          </w:p>
        </w:tc>
        <w:tc>
          <w:tcPr>
            <w:tcW w:w="3259" w:type="dxa"/>
            <w:tcBorders>
              <w:top w:val="nil"/>
              <w:left w:val="nil"/>
              <w:bottom w:val="nil"/>
              <w:right w:val="nil"/>
            </w:tcBorders>
          </w:tcPr>
          <w:p w:rsidR="00200981" w:rsidRDefault="00200981">
            <w:pPr>
              <w:pStyle w:val="ConsPlusNormal"/>
              <w:jc w:val="center"/>
            </w:pPr>
            <w:r>
              <w:lastRenderedPageBreak/>
              <w:t>2,42</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lastRenderedPageBreak/>
              <w:t xml:space="preserve">(в ред. </w:t>
            </w:r>
            <w:hyperlink r:id="rId130">
              <w:r>
                <w:rPr>
                  <w:color w:val="0000FF"/>
                </w:rPr>
                <w:t>Постановления</w:t>
              </w:r>
            </w:hyperlink>
            <w:r>
              <w:t xml:space="preserve"> Правительства РФ от 23.08.2017 N 991)</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outlineLvl w:val="2"/>
            </w:pPr>
            <w:r>
              <w:t>XXVI. Объект инвестиций типа Ф (среднетоннажное рыбопромысловое судно длиной не менее 50 метров для Дальневосточного рыбохозяйственного бассейна)</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center"/>
            </w:pPr>
            <w:r>
              <w:t xml:space="preserve">(введен </w:t>
            </w:r>
            <w:hyperlink r:id="rId131">
              <w:r>
                <w:rPr>
                  <w:color w:val="0000FF"/>
                </w:rPr>
                <w:t>Постановлением</w:t>
              </w:r>
            </w:hyperlink>
            <w:r>
              <w:t xml:space="preserve"> Правительства РФ от 04.02.2020 N 83)</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Треска</w:t>
            </w:r>
          </w:p>
        </w:tc>
        <w:tc>
          <w:tcPr>
            <w:tcW w:w="3547" w:type="dxa"/>
            <w:tcBorders>
              <w:top w:val="nil"/>
              <w:left w:val="nil"/>
              <w:bottom w:val="nil"/>
              <w:right w:val="nil"/>
            </w:tcBorders>
          </w:tcPr>
          <w:p w:rsidR="00200981" w:rsidRDefault="00200981">
            <w:pPr>
              <w:pStyle w:val="ConsPlusNormal"/>
            </w:pPr>
            <w:r>
              <w:t>Западно-Беринговоморская зона, зона Чукотская</w:t>
            </w:r>
          </w:p>
        </w:tc>
        <w:tc>
          <w:tcPr>
            <w:tcW w:w="3259" w:type="dxa"/>
            <w:tcBorders>
              <w:top w:val="nil"/>
              <w:left w:val="nil"/>
              <w:bottom w:val="nil"/>
              <w:right w:val="nil"/>
            </w:tcBorders>
          </w:tcPr>
          <w:p w:rsidR="00200981" w:rsidRDefault="00200981">
            <w:pPr>
              <w:pStyle w:val="ConsPlusNormal"/>
              <w:jc w:val="center"/>
            </w:pPr>
            <w:r>
              <w:t>33,33</w:t>
            </w:r>
          </w:p>
        </w:tc>
      </w:tr>
      <w:tr w:rsidR="00200981">
        <w:tblPrEx>
          <w:tblBorders>
            <w:insideH w:val="none" w:sz="0" w:space="0" w:color="auto"/>
            <w:insideV w:val="none" w:sz="0" w:space="0" w:color="auto"/>
          </w:tblBorders>
        </w:tblPrEx>
        <w:tc>
          <w:tcPr>
            <w:tcW w:w="9074" w:type="dxa"/>
            <w:gridSpan w:val="3"/>
            <w:tcBorders>
              <w:top w:val="nil"/>
              <w:left w:val="nil"/>
              <w:bottom w:val="nil"/>
              <w:right w:val="nil"/>
            </w:tcBorders>
          </w:tcPr>
          <w:p w:rsidR="00200981" w:rsidRDefault="00200981">
            <w:pPr>
              <w:pStyle w:val="ConsPlusNormal"/>
              <w:jc w:val="both"/>
            </w:pPr>
            <w:r>
              <w:t xml:space="preserve">(в ред. </w:t>
            </w:r>
            <w:hyperlink r:id="rId132">
              <w:r>
                <w:rPr>
                  <w:color w:val="0000FF"/>
                </w:rPr>
                <w:t>Постановления</w:t>
              </w:r>
            </w:hyperlink>
            <w:r>
              <w:t xml:space="preserve"> Правительства РФ от 28.10.2020 N 1752)</w:t>
            </w:r>
          </w:p>
        </w:tc>
      </w:tr>
      <w:tr w:rsidR="00200981">
        <w:tblPrEx>
          <w:tblBorders>
            <w:insideH w:val="none" w:sz="0" w:space="0" w:color="auto"/>
            <w:insideV w:val="none" w:sz="0" w:space="0" w:color="auto"/>
          </w:tblBorders>
        </w:tblPrEx>
        <w:tc>
          <w:tcPr>
            <w:tcW w:w="2268" w:type="dxa"/>
            <w:tcBorders>
              <w:top w:val="nil"/>
              <w:left w:val="nil"/>
              <w:bottom w:val="nil"/>
              <w:right w:val="nil"/>
            </w:tcBorders>
          </w:tcPr>
          <w:p w:rsidR="00200981" w:rsidRDefault="00200981">
            <w:pPr>
              <w:pStyle w:val="ConsPlusNormal"/>
            </w:pPr>
            <w:r>
              <w:t xml:space="preserve">Палтусы </w:t>
            </w:r>
            <w:hyperlink w:anchor="P528">
              <w:r>
                <w:rPr>
                  <w:color w:val="0000FF"/>
                </w:rPr>
                <w:t>&lt;1&gt;</w:t>
              </w:r>
            </w:hyperlink>
          </w:p>
        </w:tc>
        <w:tc>
          <w:tcPr>
            <w:tcW w:w="3547" w:type="dxa"/>
            <w:tcBorders>
              <w:top w:val="nil"/>
              <w:left w:val="nil"/>
              <w:bottom w:val="nil"/>
              <w:right w:val="nil"/>
            </w:tcBorders>
          </w:tcPr>
          <w:p w:rsidR="00200981" w:rsidRDefault="00200981">
            <w:pPr>
              <w:pStyle w:val="ConsPlusNormal"/>
            </w:pPr>
            <w:r>
              <w:t>Западно-Беринговоморская зона</w:t>
            </w:r>
          </w:p>
        </w:tc>
        <w:tc>
          <w:tcPr>
            <w:tcW w:w="3259" w:type="dxa"/>
            <w:tcBorders>
              <w:top w:val="nil"/>
              <w:left w:val="nil"/>
              <w:bottom w:val="nil"/>
              <w:right w:val="nil"/>
            </w:tcBorders>
          </w:tcPr>
          <w:p w:rsidR="00200981" w:rsidRDefault="00200981">
            <w:pPr>
              <w:pStyle w:val="ConsPlusNormal"/>
              <w:jc w:val="center"/>
            </w:pPr>
            <w:r>
              <w:t>33,33</w:t>
            </w:r>
          </w:p>
        </w:tc>
      </w:tr>
      <w:tr w:rsidR="00200981">
        <w:tblPrEx>
          <w:tblBorders>
            <w:insideH w:val="none" w:sz="0" w:space="0" w:color="auto"/>
            <w:insideV w:val="none" w:sz="0" w:space="0" w:color="auto"/>
          </w:tblBorders>
        </w:tblPrEx>
        <w:tc>
          <w:tcPr>
            <w:tcW w:w="2268" w:type="dxa"/>
            <w:tcBorders>
              <w:top w:val="nil"/>
              <w:left w:val="nil"/>
              <w:bottom w:val="single" w:sz="4" w:space="0" w:color="auto"/>
              <w:right w:val="nil"/>
            </w:tcBorders>
          </w:tcPr>
          <w:p w:rsidR="00200981" w:rsidRDefault="00200981">
            <w:pPr>
              <w:pStyle w:val="ConsPlusNormal"/>
            </w:pPr>
            <w:r>
              <w:t>Макрурус</w:t>
            </w:r>
          </w:p>
        </w:tc>
        <w:tc>
          <w:tcPr>
            <w:tcW w:w="3547" w:type="dxa"/>
            <w:tcBorders>
              <w:top w:val="nil"/>
              <w:left w:val="nil"/>
              <w:bottom w:val="single" w:sz="4" w:space="0" w:color="auto"/>
              <w:right w:val="nil"/>
            </w:tcBorders>
          </w:tcPr>
          <w:p w:rsidR="00200981" w:rsidRDefault="00200981">
            <w:pPr>
              <w:pStyle w:val="ConsPlusNormal"/>
            </w:pPr>
            <w:r>
              <w:t>Западно-Беринговоморская зона</w:t>
            </w:r>
          </w:p>
        </w:tc>
        <w:tc>
          <w:tcPr>
            <w:tcW w:w="3259" w:type="dxa"/>
            <w:tcBorders>
              <w:top w:val="nil"/>
              <w:left w:val="nil"/>
              <w:bottom w:val="single" w:sz="4" w:space="0" w:color="auto"/>
              <w:right w:val="nil"/>
            </w:tcBorders>
          </w:tcPr>
          <w:p w:rsidR="00200981" w:rsidRDefault="00200981">
            <w:pPr>
              <w:pStyle w:val="ConsPlusNormal"/>
              <w:jc w:val="center"/>
            </w:pPr>
            <w:r>
              <w:t>33,33</w:t>
            </w:r>
          </w:p>
        </w:tc>
      </w:tr>
    </w:tbl>
    <w:p w:rsidR="00200981" w:rsidRDefault="00200981">
      <w:pPr>
        <w:pStyle w:val="ConsPlusNormal"/>
        <w:ind w:firstLine="540"/>
        <w:jc w:val="both"/>
      </w:pPr>
    </w:p>
    <w:p w:rsidR="00200981" w:rsidRDefault="00200981">
      <w:pPr>
        <w:pStyle w:val="ConsPlusNormal"/>
        <w:ind w:firstLine="540"/>
        <w:jc w:val="both"/>
      </w:pPr>
      <w:r>
        <w:t>--------------------------------</w:t>
      </w:r>
    </w:p>
    <w:p w:rsidR="00200981" w:rsidRDefault="00200981">
      <w:pPr>
        <w:pStyle w:val="ConsPlusNormal"/>
        <w:spacing w:before="200"/>
        <w:ind w:firstLine="540"/>
        <w:jc w:val="both"/>
      </w:pPr>
      <w:bookmarkStart w:id="29" w:name="P528"/>
      <w:bookmarkEnd w:id="29"/>
      <w:r>
        <w:t>&lt;1&gt; Палтус черный, палтус белокорый.</w:t>
      </w:r>
    </w:p>
    <w:p w:rsidR="00200981" w:rsidRDefault="00200981">
      <w:pPr>
        <w:pStyle w:val="ConsPlusNormal"/>
        <w:jc w:val="both"/>
      </w:pPr>
      <w:r>
        <w:t xml:space="preserve">(сноска введена </w:t>
      </w:r>
      <w:hyperlink r:id="rId133">
        <w:r>
          <w:rPr>
            <w:color w:val="0000FF"/>
          </w:rPr>
          <w:t>Постановлением</w:t>
        </w:r>
      </w:hyperlink>
      <w:r>
        <w:t xml:space="preserve"> Правительства РФ от 07.03.2018 N 236)</w:t>
      </w:r>
    </w:p>
    <w:p w:rsidR="00200981" w:rsidRDefault="00200981">
      <w:pPr>
        <w:pStyle w:val="ConsPlusNormal"/>
        <w:ind w:firstLine="540"/>
        <w:jc w:val="both"/>
      </w:pPr>
    </w:p>
    <w:p w:rsidR="00200981" w:rsidRDefault="00200981">
      <w:pPr>
        <w:pStyle w:val="ConsPlusNormal"/>
        <w:ind w:firstLine="540"/>
        <w:jc w:val="both"/>
      </w:pPr>
    </w:p>
    <w:p w:rsidR="00200981" w:rsidRDefault="00200981">
      <w:pPr>
        <w:pStyle w:val="ConsPlusNormal"/>
        <w:pBdr>
          <w:bottom w:val="single" w:sz="6" w:space="0" w:color="auto"/>
        </w:pBdr>
        <w:spacing w:before="100" w:after="100"/>
        <w:jc w:val="both"/>
        <w:rPr>
          <w:sz w:val="2"/>
          <w:szCs w:val="2"/>
        </w:rPr>
      </w:pPr>
    </w:p>
    <w:p w:rsidR="00417BBB" w:rsidRDefault="00200981">
      <w:bookmarkStart w:id="30" w:name="_GoBack"/>
      <w:bookmarkEnd w:id="30"/>
    </w:p>
    <w:sectPr w:rsidR="00417BBB" w:rsidSect="005924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981"/>
    <w:rsid w:val="00200981"/>
    <w:rsid w:val="00356A29"/>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F3C2A5-0D2A-4DE7-B39C-322FC7EA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0981"/>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20098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0098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20098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0098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0098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0098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0098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36E73A721D4D8BAF71D3F4F1E039DA2671CF651A514736817A33084187BB0426A5C0F9AEFDB1EF670B24A1B69A80FDAC2E7FE53022EF5944z7y5F" TargetMode="External"/><Relationship Id="rId117" Type="http://schemas.openxmlformats.org/officeDocument/2006/relationships/hyperlink" Target="consultantplus://offline/ref=36E73A721D4D8BAF71D3F1FEE339DA2670CE6C16534F6B8B726A044380B45B23A2D1F9ADF8AFEE64172DF5E5zDyCF" TargetMode="External"/><Relationship Id="rId21" Type="http://schemas.openxmlformats.org/officeDocument/2006/relationships/hyperlink" Target="consultantplus://offline/ref=36E73A721D4D8BAF71D3F4F1E039DA2676CC6516514C36817A33084187BB0426A5C0F9AEFDB1EA6D0924A1B69A80FDAC2E7FE53022EF5944z7y5F" TargetMode="External"/><Relationship Id="rId42" Type="http://schemas.openxmlformats.org/officeDocument/2006/relationships/hyperlink" Target="consultantplus://offline/ref=36E73A721D4D8BAF71D3F4F1E039DA2676CC6516514C36817A33084187BB0426A5C0F9AEFDB1EA620024A1B69A80FDAC2E7FE53022EF5944z7y5F" TargetMode="External"/><Relationship Id="rId47" Type="http://schemas.openxmlformats.org/officeDocument/2006/relationships/hyperlink" Target="consultantplus://offline/ref=36E73A721D4D8BAF71D3F4F1E039DA2676CF6314584336817A33084187BB0426A5C0F9AEFDB1EF640924A1B69A80FDAC2E7FE53022EF5944z7y5F" TargetMode="External"/><Relationship Id="rId63" Type="http://schemas.openxmlformats.org/officeDocument/2006/relationships/hyperlink" Target="consultantplus://offline/ref=36E73A721D4D8BAF71D3F4F1E039DA2671CC6114584036817A33084187BB0426A5C0F9AEFDB1EF600C24A1B69A80FDAC2E7FE53022EF5944z7y5F" TargetMode="External"/><Relationship Id="rId68" Type="http://schemas.openxmlformats.org/officeDocument/2006/relationships/hyperlink" Target="consultantplus://offline/ref=36E73A721D4D8BAF71D3F4F1E039DA2676CC6516514C36817A33084187BB0426A5C0F9AEFDB1EA6D0824A1B69A80FDAC2E7FE53022EF5944z7y5F" TargetMode="External"/><Relationship Id="rId84" Type="http://schemas.openxmlformats.org/officeDocument/2006/relationships/hyperlink" Target="consultantplus://offline/ref=36E73A721D4D8BAF71D3F4F1E039DA2676CF6314584336817A33084187BB0426A5C0F9AEFDB1EE610B24A1B69A80FDAC2E7FE53022EF5944z7y5F" TargetMode="External"/><Relationship Id="rId89" Type="http://schemas.openxmlformats.org/officeDocument/2006/relationships/hyperlink" Target="consultantplus://offline/ref=36E73A721D4D8BAF71D3F4F1E039DA2671C76113544536817A33084187BB0426A5C0F9AEFDB1EF650024A1B69A80FDAC2E7FE53022EF5944z7y5F" TargetMode="External"/><Relationship Id="rId112" Type="http://schemas.openxmlformats.org/officeDocument/2006/relationships/hyperlink" Target="consultantplus://offline/ref=36E73A721D4D8BAF71D3F4F1E039DA2671CD6610564036817A33084187BB0426A5C0F9AEFDB1EE6C0124A1B69A80FDAC2E7FE53022EF5944z7y5F" TargetMode="External"/><Relationship Id="rId133" Type="http://schemas.openxmlformats.org/officeDocument/2006/relationships/hyperlink" Target="consultantplus://offline/ref=36E73A721D4D8BAF71D3F4F1E039DA2670C76714514336817A33084187BB0426A5C0F9AEFDB1EF630A24A1B69A80FDAC2E7FE53022EF5944z7y5F" TargetMode="External"/><Relationship Id="rId16" Type="http://schemas.openxmlformats.org/officeDocument/2006/relationships/hyperlink" Target="consultantplus://offline/ref=36E73A721D4D8BAF71D3F4F1E039DA2671C76113544536817A33084187BB0426A5C0F9AEFDB1EF650024A1B69A80FDAC2E7FE53022EF5944z7y5F" TargetMode="External"/><Relationship Id="rId107" Type="http://schemas.openxmlformats.org/officeDocument/2006/relationships/hyperlink" Target="consultantplus://offline/ref=36E73A721D4D8BAF71D3F4F1E039DA2671CD6610564036817A33084187BB0426A5C0F9AEFDB1EE640E24A1B69A80FDAC2E7FE53022EF5944z7y5F" TargetMode="External"/><Relationship Id="rId11" Type="http://schemas.openxmlformats.org/officeDocument/2006/relationships/hyperlink" Target="consultantplus://offline/ref=36E73A721D4D8BAF71D3F4F1E039DA2671CD6610564036817A33084187BB0426A5C0F9AEFDB1EE640E24A1B69A80FDAC2E7FE53022EF5944z7y5F" TargetMode="External"/><Relationship Id="rId32" Type="http://schemas.openxmlformats.org/officeDocument/2006/relationships/hyperlink" Target="consultantplus://offline/ref=36E73A721D4D8BAF71D3F4F1E039DA2671C76113544536817A33084187BB0426A5C0F9AEFDB1EF650024A1B69A80FDAC2E7FE53022EF5944z7y5F" TargetMode="External"/><Relationship Id="rId37" Type="http://schemas.openxmlformats.org/officeDocument/2006/relationships/hyperlink" Target="consultantplus://offline/ref=36E73A721D4D8BAF71D3F4F1E039DA2671C86310584036817A33084187BB0426A5C0F9AEFDB1EF640D24A1B69A80FDAC2E7FE53022EF5944z7y5F" TargetMode="External"/><Relationship Id="rId53" Type="http://schemas.openxmlformats.org/officeDocument/2006/relationships/hyperlink" Target="consultantplus://offline/ref=36E73A721D4D8BAF71D3F4F1E039DA2670C76513594636817A33084187BB0426A5C0F9AEFDB1EF670C24A1B69A80FDAC2E7FE53022EF5944z7y5F" TargetMode="External"/><Relationship Id="rId58" Type="http://schemas.openxmlformats.org/officeDocument/2006/relationships/hyperlink" Target="consultantplus://offline/ref=36E73A721D4D8BAF71D3F4F1E039DA2670C76513594636817A33084187BB0426A5C0F9AEFDB1EF670124A1B69A80FDAC2E7FE53022EF5944z7y5F" TargetMode="External"/><Relationship Id="rId74" Type="http://schemas.openxmlformats.org/officeDocument/2006/relationships/hyperlink" Target="consultantplus://offline/ref=36E73A721D4D8BAF71D3F4F1E039DA2676CF6314584336817A33084187BB0426A5C0F9AEFDB1EE610B24A1B69A80FDAC2E7FE53022EF5944z7y5F" TargetMode="External"/><Relationship Id="rId79" Type="http://schemas.openxmlformats.org/officeDocument/2006/relationships/hyperlink" Target="consultantplus://offline/ref=36E73A721D4D8BAF71D3F4F1E039DA2676CC6516514C36817A33084187BB0426A5C0F9AEFDB1EE6D0C24A1B69A80FDAC2E7FE53022EF5944z7y5F" TargetMode="External"/><Relationship Id="rId102" Type="http://schemas.openxmlformats.org/officeDocument/2006/relationships/hyperlink" Target="consultantplus://offline/ref=36E73A721D4D8BAF71D3F4F1E039DA2671C86317524D36817A33084187BB0426A5C0F9AEFDB1EF600824A1B69A80FDAC2E7FE53022EF5944z7y5F" TargetMode="External"/><Relationship Id="rId123" Type="http://schemas.openxmlformats.org/officeDocument/2006/relationships/hyperlink" Target="consultantplus://offline/ref=36E73A721D4D8BAF71D3F1FEE339DA2670CE6C16534F6B8B726A044380B45B23A2D1F9ADF8AFEE64172DF5E5zDyCF" TargetMode="External"/><Relationship Id="rId128" Type="http://schemas.openxmlformats.org/officeDocument/2006/relationships/hyperlink" Target="consultantplus://offline/ref=36E73A721D4D8BAF71D3F1FEE339DA2670CF641A564F6B8B726A044380B45B23A2D1F9ADF8AFEE64172DF5E5zDyCF" TargetMode="External"/><Relationship Id="rId5" Type="http://schemas.openxmlformats.org/officeDocument/2006/relationships/hyperlink" Target="consultantplus://offline/ref=36E73A721D4D8BAF71D3F4F1E039DA2670CC6610564336817A33084187BB0426A5C0F9AEFDB1EF640B24A1B69A80FDAC2E7FE53022EF5944z7y5F" TargetMode="External"/><Relationship Id="rId90" Type="http://schemas.openxmlformats.org/officeDocument/2006/relationships/hyperlink" Target="consultantplus://offline/ref=36E73A721D4D8BAF71D3F4F1E039DA2671C76113544536817A33084187BB0426A5C0F9AEFDB1EF640824A1B69A80FDAC2E7FE53022EF5944z7y5F" TargetMode="External"/><Relationship Id="rId95" Type="http://schemas.openxmlformats.org/officeDocument/2006/relationships/hyperlink" Target="consultantplus://offline/ref=36E73A721D4D8BAF71D3F4F1E039DA2676CF6314584336817A33084187BB0426A5C0F9AEF8B5E431586BA0EADCD0EEAF2A7FE6313EzEyFF" TargetMode="External"/><Relationship Id="rId14" Type="http://schemas.openxmlformats.org/officeDocument/2006/relationships/hyperlink" Target="consultantplus://offline/ref=36E73A721D4D8BAF71D3F4F1E039DA2671C86610574336817A33084187BB0426A5C0F9AEFDB1EF640924A1B69A80FDAC2E7FE53022EF5944z7y5F" TargetMode="External"/><Relationship Id="rId22" Type="http://schemas.openxmlformats.org/officeDocument/2006/relationships/hyperlink" Target="consultantplus://offline/ref=36E73A721D4D8BAF71D3F4F1E039DA2676CC6516514C36817A33084187BB0426A5C0F9AEFDB1EA6D0824A1B69A80FDAC2E7FE53022EF5944z7y5F" TargetMode="External"/><Relationship Id="rId27" Type="http://schemas.openxmlformats.org/officeDocument/2006/relationships/hyperlink" Target="consultantplus://offline/ref=36E73A721D4D8BAF71D3F4F1E039DA2671CC6114584036817A33084187BB0426A5C0F9AEFDB1EF600C24A1B69A80FDAC2E7FE53022EF5944z7y5F" TargetMode="External"/><Relationship Id="rId30" Type="http://schemas.openxmlformats.org/officeDocument/2006/relationships/hyperlink" Target="consultantplus://offline/ref=36E73A721D4D8BAF71D3F4F1E039DA2671C86610574336817A33084187BB0426A5C0F9AEFDB1EF640924A1B69A80FDAC2E7FE53022EF5944z7y5F" TargetMode="External"/><Relationship Id="rId35" Type="http://schemas.openxmlformats.org/officeDocument/2006/relationships/hyperlink" Target="consultantplus://offline/ref=36E73A721D4D8BAF71D3F4F1E039DA2676CF6314564736817A33084187BB0426A5C0F9AEFDB1EF640A24A1B69A80FDAC2E7FE53022EF5944z7y5F" TargetMode="External"/><Relationship Id="rId43" Type="http://schemas.openxmlformats.org/officeDocument/2006/relationships/hyperlink" Target="consultantplus://offline/ref=36E73A721D4D8BAF71D3F4F1E039DA2676CF6314584336817A33084187BB0426A5C0F9AEFDB1EF640A24A1B69A80FDAC2E7FE53022EF5944z7y5F" TargetMode="External"/><Relationship Id="rId48" Type="http://schemas.openxmlformats.org/officeDocument/2006/relationships/hyperlink" Target="consultantplus://offline/ref=36E73A721D4D8BAF71D3F4F1E039DA2676CF6314584336817A33084187BB0426A5C0F9AEFDB1EE610B24A1B69A80FDAC2E7FE53022EF5944z7y5F" TargetMode="External"/><Relationship Id="rId56" Type="http://schemas.openxmlformats.org/officeDocument/2006/relationships/hyperlink" Target="consultantplus://offline/ref=36E73A721D4D8BAF71D3F4F1E039DA2676CF6314584336817A33084187BB0426A5C0F9AEFDB1EE660F24A1B69A80FDAC2E7FE53022EF5944z7y5F" TargetMode="External"/><Relationship Id="rId64" Type="http://schemas.openxmlformats.org/officeDocument/2006/relationships/hyperlink" Target="consultantplus://offline/ref=36E73A721D4D8BAF71D3F4F1E039DA2671CE6410554136817A33084187BB0426A5C0F9AEFDB1EF650C24A1B69A80FDAC2E7FE53022EF5944z7y5F" TargetMode="External"/><Relationship Id="rId69" Type="http://schemas.openxmlformats.org/officeDocument/2006/relationships/hyperlink" Target="consultantplus://offline/ref=36E73A721D4D8BAF71D3F4F1E039DA2676CF601A544436817A33084187BB0426B7C0A1A2FFB4F1640831F7E7DCzDy7F" TargetMode="External"/><Relationship Id="rId77" Type="http://schemas.openxmlformats.org/officeDocument/2006/relationships/hyperlink" Target="consultantplus://offline/ref=36E73A721D4D8BAF71D3F4F1E039DA2676CC6516514C36817A33084187BB0426A5C0F9AEFDB1EA620F24A1B69A80FDAC2E7FE53022EF5944z7y5F" TargetMode="External"/><Relationship Id="rId100" Type="http://schemas.openxmlformats.org/officeDocument/2006/relationships/hyperlink" Target="consultantplus://offline/ref=36E73A721D4D8BAF71D3F4F1E039DA2671CF651A514736817A33084187BB0426A5C0F9AEFDB1EF670B24A1B69A80FDAC2E7FE53022EF5944z7y5F" TargetMode="External"/><Relationship Id="rId105" Type="http://schemas.openxmlformats.org/officeDocument/2006/relationships/hyperlink" Target="consultantplus://offline/ref=36E73A721D4D8BAF71D3F4F1E039DA2670C76714514336817A33084187BB0426A5C0F9AEFDB1EF610A24A1B69A80FDAC2E7FE53022EF5944z7y5F" TargetMode="External"/><Relationship Id="rId113" Type="http://schemas.openxmlformats.org/officeDocument/2006/relationships/hyperlink" Target="consultantplus://offline/ref=36E73A721D4D8BAF71D3F4F1E039DA2670C76714514336817A33084187BB0426A5C0F9AEFDB1EF600F24A1B69A80FDAC2E7FE53022EF5944z7y5F" TargetMode="External"/><Relationship Id="rId118" Type="http://schemas.openxmlformats.org/officeDocument/2006/relationships/hyperlink" Target="consultantplus://offline/ref=36E73A721D4D8BAF71D3F1FEE339DA2670CF641A564F6B8B726A044380B45B23A2D1F9ADF8AFEE64172DF5E5zDyCF" TargetMode="External"/><Relationship Id="rId126" Type="http://schemas.openxmlformats.org/officeDocument/2006/relationships/hyperlink" Target="consultantplus://offline/ref=36E73A721D4D8BAF71D3F1FEE339DA2670CF641A564F6B8B726A044380B45B23A2D1F9ADF8AFEE64172DF5E5zDyCF" TargetMode="External"/><Relationship Id="rId134" Type="http://schemas.openxmlformats.org/officeDocument/2006/relationships/fontTable" Target="fontTable.xml"/><Relationship Id="rId8" Type="http://schemas.openxmlformats.org/officeDocument/2006/relationships/hyperlink" Target="consultantplus://offline/ref=36E73A721D4D8BAF71D3F4F1E039DA2671CE6410554136817A33084187BB0426A5C0F9AEFDB1EF650C24A1B69A80FDAC2E7FE53022EF5944z7y5F" TargetMode="External"/><Relationship Id="rId51" Type="http://schemas.openxmlformats.org/officeDocument/2006/relationships/hyperlink" Target="consultantplus://offline/ref=36E73A721D4D8BAF71D3F4F1E039DA2676CC6710574436817A33084187BB0426A5C0F9AAFFB7E431586BA0EADCD0EEAF2A7FE6313EzEyFF" TargetMode="External"/><Relationship Id="rId72" Type="http://schemas.openxmlformats.org/officeDocument/2006/relationships/hyperlink" Target="consultantplus://offline/ref=36E73A721D4D8BAF71D3F4F1E039DA2676CF6314584336817A33084187BB0426A5C0F9AEFDB1EE610B24A1B69A80FDAC2E7FE53022EF5944z7y5F" TargetMode="External"/><Relationship Id="rId80" Type="http://schemas.openxmlformats.org/officeDocument/2006/relationships/hyperlink" Target="consultantplus://offline/ref=36E73A721D4D8BAF71D3F4F1E039DA2671CD6D16564136817A33084187BB0426A5C0F9AEFDB1EF610E24A1B69A80FDAC2E7FE53022EF5944z7y5F" TargetMode="External"/><Relationship Id="rId85" Type="http://schemas.openxmlformats.org/officeDocument/2006/relationships/hyperlink" Target="consultantplus://offline/ref=36E73A721D4D8BAF71D3F4F1E039DA2676CF6314584336817A33084187BB0426A5C0F9AEFDB1EE610B24A1B69A80FDAC2E7FE53022EF5944z7y5F" TargetMode="External"/><Relationship Id="rId93" Type="http://schemas.openxmlformats.org/officeDocument/2006/relationships/hyperlink" Target="consultantplus://offline/ref=36E73A721D4D8BAF71D3F4F1E039DA2671C76113544536817A33084187BB0426A5C0F9AEFDB1EF640D24A1B69A80FDAC2E7FE53022EF5944z7y5F" TargetMode="External"/><Relationship Id="rId98" Type="http://schemas.openxmlformats.org/officeDocument/2006/relationships/hyperlink" Target="consultantplus://offline/ref=36E73A721D4D8BAF71D3F4F1E039DA2670CC6610564336817A33084187BB0426A5C0F9AEFDB1EF640B24A1B69A80FDAC2E7FE53022EF5944z7y5F" TargetMode="External"/><Relationship Id="rId121" Type="http://schemas.openxmlformats.org/officeDocument/2006/relationships/hyperlink" Target="consultantplus://offline/ref=36E73A721D4D8BAF71D3F1FEE339DA2670CE6C16534F6B8B726A044380B45B23A2D1F9ADF8AFEE64172DF5E5zDyCF" TargetMode="External"/><Relationship Id="rId3" Type="http://schemas.openxmlformats.org/officeDocument/2006/relationships/webSettings" Target="webSettings.xml"/><Relationship Id="rId12" Type="http://schemas.openxmlformats.org/officeDocument/2006/relationships/hyperlink" Target="consultantplus://offline/ref=36E73A721D4D8BAF71D3F4F1E039DA2671CD6D16564136817A33084187BB0426A5C0F9AEFDB1EF610C24A1B69A80FDAC2E7FE53022EF5944z7y5F" TargetMode="External"/><Relationship Id="rId17" Type="http://schemas.openxmlformats.org/officeDocument/2006/relationships/hyperlink" Target="consultantplus://offline/ref=36E73A721D4D8BAF71D3F4F1E039DA2676CE621B544D36817A33084187BB0426A5C0F9AEFDB1EF660124A1B69A80FDAC2E7FE53022EF5944z7y5F" TargetMode="External"/><Relationship Id="rId25" Type="http://schemas.openxmlformats.org/officeDocument/2006/relationships/hyperlink" Target="consultantplus://offline/ref=36E73A721D4D8BAF71D3F4F1E039DA2671CE6410554136817A33084187BB0426A5C0F9AEFDB1EF650C24A1B69A80FDAC2E7FE53022EF5944z7y5F" TargetMode="External"/><Relationship Id="rId33" Type="http://schemas.openxmlformats.org/officeDocument/2006/relationships/hyperlink" Target="consultantplus://offline/ref=36E73A721D4D8BAF71D3F4F1E039DA2676CE621B544D36817A33084187BB0426A5C0F9AEFDB1EF660124A1B69A80FDAC2E7FE53022EF5944z7y5F" TargetMode="External"/><Relationship Id="rId38" Type="http://schemas.openxmlformats.org/officeDocument/2006/relationships/hyperlink" Target="consultantplus://offline/ref=36E73A721D4D8BAF71D3F4F1E039DA2676CE621B544D36817A33084187BB0426A5C0F9AEFDB1EF660124A1B69A80FDAC2E7FE53022EF5944z7y5F" TargetMode="External"/><Relationship Id="rId46" Type="http://schemas.openxmlformats.org/officeDocument/2006/relationships/hyperlink" Target="consultantplus://offline/ref=36E73A721D4D8BAF71D3F4F1E039DA2676CF601A544436817A33084187BB0426B7C0A1A2FFB4F1640831F7E7DCzDy7F" TargetMode="External"/><Relationship Id="rId59" Type="http://schemas.openxmlformats.org/officeDocument/2006/relationships/hyperlink" Target="consultantplus://offline/ref=36E73A721D4D8BAF71D3F4F1E039DA2670C76513594636817A33084187BB0426A5C0F9AEFDB1EF670024A1B69A80FDAC2E7FE53022EF5944z7y5F" TargetMode="External"/><Relationship Id="rId67" Type="http://schemas.openxmlformats.org/officeDocument/2006/relationships/hyperlink" Target="consultantplus://offline/ref=36E73A721D4D8BAF71D3F4F1E039DA2676CC6516514C36817A33084187BB0426A5C0F9AEFDB1EA6D0924A1B69A80FDAC2E7FE53022EF5944z7y5F" TargetMode="External"/><Relationship Id="rId103" Type="http://schemas.openxmlformats.org/officeDocument/2006/relationships/hyperlink" Target="consultantplus://offline/ref=36E73A721D4D8BAF71D3F4F1E039DA2671C86310584036817A33084187BB0426A5C0F9AEFDB1EF640C24A1B69A80FDAC2E7FE53022EF5944z7y5F" TargetMode="External"/><Relationship Id="rId108" Type="http://schemas.openxmlformats.org/officeDocument/2006/relationships/hyperlink" Target="consultantplus://offline/ref=36E73A721D4D8BAF71D3F4F1E039DA2671CD6610564036817A33084187BB0426A5C0F9AEFDB1EE660D24A1B69A80FDAC2E7FE53022EF5944z7y5F" TargetMode="External"/><Relationship Id="rId116" Type="http://schemas.openxmlformats.org/officeDocument/2006/relationships/hyperlink" Target="consultantplus://offline/ref=36E73A721D4D8BAF71D3F1FEE339DA2670CF641A564F6B8B726A044380B45B23A2D1F9ADF8AFEE64172DF5E5zDyCF" TargetMode="External"/><Relationship Id="rId124" Type="http://schemas.openxmlformats.org/officeDocument/2006/relationships/hyperlink" Target="consultantplus://offline/ref=36E73A721D4D8BAF71D3F1FEE339DA2670CF641A564F6B8B726A044380B45B23A2D1F9ADF8AFEE64172DF5E5zDyCF" TargetMode="External"/><Relationship Id="rId129" Type="http://schemas.openxmlformats.org/officeDocument/2006/relationships/hyperlink" Target="consultantplus://offline/ref=36E73A721D4D8BAF71D3F1FEE339DA2670CE6C16534F6B8B726A044380B45B23A2D1F9ADF8AFEE64172DF5E5zDyCF" TargetMode="External"/><Relationship Id="rId20" Type="http://schemas.openxmlformats.org/officeDocument/2006/relationships/hyperlink" Target="consultantplus://offline/ref=36E73A721D4D8BAF71D3F4F1E039DA2676CC6516514C36817A33084187BB0426A5C0F9AEFDB1EA6D0824A1B69A80FDAC2E7FE53022EF5944z7y5F" TargetMode="External"/><Relationship Id="rId41" Type="http://schemas.openxmlformats.org/officeDocument/2006/relationships/hyperlink" Target="consultantplus://offline/ref=36E73A721D4D8BAF71D3F4F1E039DA2676CF6314584336817A33084187BB0426A5C0F9AEFDB1EE610B24A1B69A80FDAC2E7FE53022EF5944z7y5F" TargetMode="External"/><Relationship Id="rId54" Type="http://schemas.openxmlformats.org/officeDocument/2006/relationships/hyperlink" Target="consultantplus://offline/ref=36E73A721D4D8BAF71D3F4F1E039DA2671C86610574336817A33084187BB0426A5C0F9AEFDB1EF640924A1B69A80FDAC2E7FE53022EF5944z7y5F" TargetMode="External"/><Relationship Id="rId62" Type="http://schemas.openxmlformats.org/officeDocument/2006/relationships/hyperlink" Target="consultantplus://offline/ref=36E73A721D4D8BAF71D3F4F1E039DA2671CE6410554136817A33084187BB0426A5C0F9AEFDB1EF650C24A1B69A80FDAC2E7FE53022EF5944z7y5F" TargetMode="External"/><Relationship Id="rId70" Type="http://schemas.openxmlformats.org/officeDocument/2006/relationships/hyperlink" Target="consultantplus://offline/ref=36E73A721D4D8BAF71D3F4F1E039DA2676CF6314584336817A33084187BB0426A5C0F9AEFDB1EF640924A1B69A80FDAC2E7FE53022EF5944z7y5F" TargetMode="External"/><Relationship Id="rId75" Type="http://schemas.openxmlformats.org/officeDocument/2006/relationships/hyperlink" Target="consultantplus://offline/ref=36E73A721D4D8BAF71D3F4F1E039DA2676CC6516514C36817A33084187BB0426A5C0F9AEFDB1EA620F24A1B69A80FDAC2E7FE53022EF5944z7y5F" TargetMode="External"/><Relationship Id="rId83" Type="http://schemas.openxmlformats.org/officeDocument/2006/relationships/hyperlink" Target="consultantplus://offline/ref=36E73A721D4D8BAF71D3F4F1E039DA2676CF6314584336817A33084187BB0426A5C0F9AEFDB1EE6C0124A1B69A80FDAC2E7FE53022EF5944z7y5F" TargetMode="External"/><Relationship Id="rId88" Type="http://schemas.openxmlformats.org/officeDocument/2006/relationships/hyperlink" Target="consultantplus://offline/ref=36E73A721D4D8BAF71D3F4F1E039DA2676CF6314564736817A33084187BB0426A5C0F9AEFDB1EF640A24A1B69A80FDAC2E7FE53022EF5944z7y5F" TargetMode="External"/><Relationship Id="rId91" Type="http://schemas.openxmlformats.org/officeDocument/2006/relationships/hyperlink" Target="consultantplus://offline/ref=36E73A721D4D8BAF71D3F4F1E039DA2671C76113544536817A33084187BB0426A5C0F9AEFDB1EF640B24A1B69A80FDAC2E7FE53022EF5944z7y5F" TargetMode="External"/><Relationship Id="rId96" Type="http://schemas.openxmlformats.org/officeDocument/2006/relationships/hyperlink" Target="consultantplus://offline/ref=36E73A721D4D8BAF71D3F4F1E039DA2676CF6314564736817A33084187BB0426A5C0F9AEFDB1EF650F24A1B69A80FDAC2E7FE53022EF5944z7y5F" TargetMode="External"/><Relationship Id="rId111" Type="http://schemas.openxmlformats.org/officeDocument/2006/relationships/hyperlink" Target="consultantplus://offline/ref=36E73A721D4D8BAF71D3F4F1E039DA2671CD6610564036817A33084187BB0426A5C0F9AEFDB1EE6D0B24A1B69A80FDAC2E7FE53022EF5944z7y5F" TargetMode="External"/><Relationship Id="rId132" Type="http://schemas.openxmlformats.org/officeDocument/2006/relationships/hyperlink" Target="consultantplus://offline/ref=36E73A721D4D8BAF71D3F4F1E039DA2671C86310584036817A33084187BB0426A5C0F9AEFDB1EF640C24A1B69A80FDAC2E7FE53022EF5944z7y5F" TargetMode="External"/><Relationship Id="rId1" Type="http://schemas.openxmlformats.org/officeDocument/2006/relationships/styles" Target="styles.xml"/><Relationship Id="rId6" Type="http://schemas.openxmlformats.org/officeDocument/2006/relationships/hyperlink" Target="consultantplus://offline/ref=36E73A721D4D8BAF71D3F4F1E039DA2670C76513594636817A33084187BB0426A5C0F9AEFDB1EF670B24A1B69A80FDAC2E7FE53022EF5944z7y5F" TargetMode="External"/><Relationship Id="rId15" Type="http://schemas.openxmlformats.org/officeDocument/2006/relationships/hyperlink" Target="consultantplus://offline/ref=36E73A721D4D8BAF71D3F4F1E039DA2671C86310584036817A33084187BB0426A5C0F9AEFDB1EF640A24A1B69A80FDAC2E7FE53022EF5944z7y5F" TargetMode="External"/><Relationship Id="rId23" Type="http://schemas.openxmlformats.org/officeDocument/2006/relationships/hyperlink" Target="consultantplus://offline/ref=36E73A721D4D8BAF71D3F4F1E039DA2670C76513594636817A33084187BB0426A5C0F9AEFDB1EF670B24A1B69A80FDAC2E7FE53022EF5944z7y5F" TargetMode="External"/><Relationship Id="rId28" Type="http://schemas.openxmlformats.org/officeDocument/2006/relationships/hyperlink" Target="consultantplus://offline/ref=36E73A721D4D8BAF71D3F4F1E039DA2671CD6610564036817A33084187BB0426A5C0F9AEFDB1EE640E24A1B69A80FDAC2E7FE53022EF5944z7y5F" TargetMode="External"/><Relationship Id="rId36" Type="http://schemas.openxmlformats.org/officeDocument/2006/relationships/hyperlink" Target="consultantplus://offline/ref=36E73A721D4D8BAF71D3F4F1E039DA2676CF6514514236817A33084187BB0426A5C0F9AEFDB1E7650F24A1B69A80FDAC2E7FE53022EF5944z7y5F" TargetMode="External"/><Relationship Id="rId49" Type="http://schemas.openxmlformats.org/officeDocument/2006/relationships/hyperlink" Target="consultantplus://offline/ref=36E73A721D4D8BAF71D3F4F1E039DA2670C76513594636817A33084187BB0426A5C0F9AEFDB1EF670D24A1B69A80FDAC2E7FE53022EF5944z7y5F" TargetMode="External"/><Relationship Id="rId57" Type="http://schemas.openxmlformats.org/officeDocument/2006/relationships/hyperlink" Target="consultantplus://offline/ref=36E73A721D4D8BAF71D3F4F1E039DA2676CF6715554C36817A33084187BB0426A5C0F9AEFDB1EF670B24A1B69A80FDAC2E7FE53022EF5944z7y5F" TargetMode="External"/><Relationship Id="rId106" Type="http://schemas.openxmlformats.org/officeDocument/2006/relationships/hyperlink" Target="consultantplus://offline/ref=36E73A721D4D8BAF71D3F4F1E039DA2670C76714514336817A33084187BB0426A5C0F9AEFDB1EF610A24A1B69A80FDAC2E7FE53022EF5944z7y5F" TargetMode="External"/><Relationship Id="rId114" Type="http://schemas.openxmlformats.org/officeDocument/2006/relationships/hyperlink" Target="consultantplus://offline/ref=36E73A721D4D8BAF71D3F4F1E039DA2671CF651A514736817A33084187BB0426A5C0F9AEFDB1EF660824A1B69A80FDAC2E7FE53022EF5944z7y5F" TargetMode="External"/><Relationship Id="rId119" Type="http://schemas.openxmlformats.org/officeDocument/2006/relationships/hyperlink" Target="consultantplus://offline/ref=36E73A721D4D8BAF71D3F1FEE339DA2670CE6C16534F6B8B726A044380B45B23A2D1F9ADF8AFEE64172DF5E5zDyCF" TargetMode="External"/><Relationship Id="rId127" Type="http://schemas.openxmlformats.org/officeDocument/2006/relationships/hyperlink" Target="consultantplus://offline/ref=36E73A721D4D8BAF71D3F1FEE339DA2670CE6C16534F6B8B726A044380B45B23A2D1F9ADF8AFEE64172DF5E5zDyCF" TargetMode="External"/><Relationship Id="rId10" Type="http://schemas.openxmlformats.org/officeDocument/2006/relationships/hyperlink" Target="consultantplus://offline/ref=36E73A721D4D8BAF71D3F4F1E039DA2671CC6114584036817A33084187BB0426A5C0F9AEFDB1EF600C24A1B69A80FDAC2E7FE53022EF5944z7y5F" TargetMode="External"/><Relationship Id="rId31" Type="http://schemas.openxmlformats.org/officeDocument/2006/relationships/hyperlink" Target="consultantplus://offline/ref=36E73A721D4D8BAF71D3F4F1E039DA2671C86310584036817A33084187BB0426A5C0F9AEFDB1EF640A24A1B69A80FDAC2E7FE53022EF5944z7y5F" TargetMode="External"/><Relationship Id="rId44" Type="http://schemas.openxmlformats.org/officeDocument/2006/relationships/hyperlink" Target="consultantplus://offline/ref=36E73A721D4D8BAF71D3F4F1E039DA2676CF6314584336817A33084187BB0426A5C0F9AEFDB1EF600024A1B69A80FDAC2E7FE53022EF5944z7y5F" TargetMode="External"/><Relationship Id="rId52" Type="http://schemas.openxmlformats.org/officeDocument/2006/relationships/hyperlink" Target="consultantplus://offline/ref=36E73A721D4D8BAF71D3F4F1E039DA2676CF6314584336817A33084187BB0426A5C0F9AEFDB1EF6C0D24A1B69A80FDAC2E7FE53022EF5944z7y5F" TargetMode="External"/><Relationship Id="rId60" Type="http://schemas.openxmlformats.org/officeDocument/2006/relationships/hyperlink" Target="consultantplus://offline/ref=36E73A721D4D8BAF71D3F4F1E039DA2676CC6516514C36817A33084187BB0426A5C0F9AEFDB1EA6D0924A1B69A80FDAC2E7FE53022EF5944z7y5F" TargetMode="External"/><Relationship Id="rId65" Type="http://schemas.openxmlformats.org/officeDocument/2006/relationships/hyperlink" Target="consultantplus://offline/ref=36E73A721D4D8BAF71D3F4F1E039DA2671CC6114584036817A33084187BB0426A5C0F9AEFDB1EF600C24A1B69A80FDAC2E7FE53022EF5944z7y5F" TargetMode="External"/><Relationship Id="rId73" Type="http://schemas.openxmlformats.org/officeDocument/2006/relationships/hyperlink" Target="consultantplus://offline/ref=36E73A721D4D8BAF71D3F4F1E039DA2676CF6314584336817A33084187BB0426A5C0F9AEFDB1EF640924A1B69A80FDAC2E7FE53022EF5944z7y5F" TargetMode="External"/><Relationship Id="rId78" Type="http://schemas.openxmlformats.org/officeDocument/2006/relationships/hyperlink" Target="consultantplus://offline/ref=36E73A721D4D8BAF71D3F4F1E039DA2676CC6516514C36817A33084187BB0426A5C0F9AEFDB1EA6C0D24A1B69A80FDAC2E7FE53022EF5944z7y5F" TargetMode="External"/><Relationship Id="rId81" Type="http://schemas.openxmlformats.org/officeDocument/2006/relationships/hyperlink" Target="consultantplus://offline/ref=36E73A721D4D8BAF71D3F4F1E039DA2671CD6D16564136817A33084187BB0426A5C0F9AEFDB1EF600924A1B69A80FDAC2E7FE53022EF5944z7y5F" TargetMode="External"/><Relationship Id="rId86" Type="http://schemas.openxmlformats.org/officeDocument/2006/relationships/hyperlink" Target="consultantplus://offline/ref=36E73A721D4D8BAF71D3F4F1E039DA2676CF6314584336817A33084187BB0426A5C0F9AEFDB1EE610B24A1B69A80FDAC2E7FE53022EF5944z7y5F" TargetMode="External"/><Relationship Id="rId94" Type="http://schemas.openxmlformats.org/officeDocument/2006/relationships/hyperlink" Target="consultantplus://offline/ref=36E73A721D4D8BAF71D3F4F1E039DA2671CD6D16564136817A33084187BB0426A5C0F9AEFDB1EF600824A1B69A80FDAC2E7FE53022EF5944z7y5F" TargetMode="External"/><Relationship Id="rId99" Type="http://schemas.openxmlformats.org/officeDocument/2006/relationships/hyperlink" Target="consultantplus://offline/ref=36E73A721D4D8BAF71D3F4F1E039DA2670C76714514336817A33084187BB0426A5C0F9AEFDB1EF610B24A1B69A80FDAC2E7FE53022EF5944z7y5F" TargetMode="External"/><Relationship Id="rId101" Type="http://schemas.openxmlformats.org/officeDocument/2006/relationships/hyperlink" Target="consultantplus://offline/ref=36E73A721D4D8BAF71D3F4F1E039DA2671CD6610564036817A33084187BB0426A5C0F9AEFDB1EE640E24A1B69A80FDAC2E7FE53022EF5944z7y5F" TargetMode="External"/><Relationship Id="rId122" Type="http://schemas.openxmlformats.org/officeDocument/2006/relationships/hyperlink" Target="consultantplus://offline/ref=36E73A721D4D8BAF71D3F1FEE339DA2670CF641A564F6B8B726A044380B45B23A2D1F9ADF8AFEE64172DF5E5zDyCF" TargetMode="External"/><Relationship Id="rId130" Type="http://schemas.openxmlformats.org/officeDocument/2006/relationships/hyperlink" Target="consultantplus://offline/ref=36E73A721D4D8BAF71D3F4F1E039DA2670CC6610564336817A33084187BB0426A5C0F9AEFDB1EF640B24A1B69A80FDAC2E7FE53022EF5944z7y5F" TargetMode="External"/><Relationship Id="rId135"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36E73A721D4D8BAF71D3F4F1E039DA2671CF651A514736817A33084187BB0426A5C0F9AEFDB1EF670B24A1B69A80FDAC2E7FE53022EF5944z7y5F" TargetMode="External"/><Relationship Id="rId13" Type="http://schemas.openxmlformats.org/officeDocument/2006/relationships/hyperlink" Target="consultantplus://offline/ref=36E73A721D4D8BAF71D3F4F1E039DA2671C86317524D36817A33084187BB0426A5C0F9AEFDB1EF600824A1B69A80FDAC2E7FE53022EF5944z7y5F" TargetMode="External"/><Relationship Id="rId18" Type="http://schemas.openxmlformats.org/officeDocument/2006/relationships/hyperlink" Target="consultantplus://offline/ref=36E73A721D4D8BAF71D3F4F1E039DA2676CF6715554C36817A33084187BB0426A5C0F9AEFDB1EF670B24A1B69A80FDAC2E7FE53022EF5944z7y5F" TargetMode="External"/><Relationship Id="rId39" Type="http://schemas.openxmlformats.org/officeDocument/2006/relationships/hyperlink" Target="consultantplus://offline/ref=36E73A721D4D8BAF71D3F4F1E039DA2676CC6516514C36817A33084187BB0426A5C0F9AAFBBABB344D7AF8E5DBCBF1AF3563E433z3yEF" TargetMode="External"/><Relationship Id="rId109" Type="http://schemas.openxmlformats.org/officeDocument/2006/relationships/hyperlink" Target="consultantplus://offline/ref=36E73A721D4D8BAF71D3F4F1E039DA2671CD6610564036817A33084187BB0426A5C0F9AEFDB1EE600924A1B69A80FDAC2E7FE53022EF5944z7y5F" TargetMode="External"/><Relationship Id="rId34" Type="http://schemas.openxmlformats.org/officeDocument/2006/relationships/hyperlink" Target="consultantplus://offline/ref=36E73A721D4D8BAF71D3F4F1E039DA2676CF6715554C36817A33084187BB0426A5C0F9AEFDB1EF670B24A1B69A80FDAC2E7FE53022EF5944z7y5F" TargetMode="External"/><Relationship Id="rId50" Type="http://schemas.openxmlformats.org/officeDocument/2006/relationships/hyperlink" Target="consultantplus://offline/ref=36E73A721D4D8BAF71D3F4F1E039DA2670C76714514336817A33084187BB0426A5C0F9AEFDB1EF610824A1B69A80FDAC2E7FE53022EF5944z7y5F" TargetMode="External"/><Relationship Id="rId55" Type="http://schemas.openxmlformats.org/officeDocument/2006/relationships/hyperlink" Target="consultantplus://offline/ref=36E73A721D4D8BAF71D3F4F1E039DA2676CE621B544D36817A33084187BB0426A5C0F9AEFDB1EF660124A1B69A80FDAC2E7FE53022EF5944z7y5F" TargetMode="External"/><Relationship Id="rId76" Type="http://schemas.openxmlformats.org/officeDocument/2006/relationships/hyperlink" Target="consultantplus://offline/ref=36E73A721D4D8BAF71D3F4F1E039DA2676CF6314584336817A33084187BB0426A5C0F9AEFDB1EE660F24A1B69A80FDAC2E7FE53022EF5944z7y5F" TargetMode="External"/><Relationship Id="rId97" Type="http://schemas.openxmlformats.org/officeDocument/2006/relationships/hyperlink" Target="consultantplus://offline/ref=36E73A721D4D8BAF71D3F4F1E039DA2671CD6D16564136817A33084187BB0426A5C0F9AEFDB1EF630C24A1B69A80FDAC2E7FE53022EF5944z7y5F" TargetMode="External"/><Relationship Id="rId104" Type="http://schemas.openxmlformats.org/officeDocument/2006/relationships/hyperlink" Target="consultantplus://offline/ref=36E73A721D4D8BAF71D3F4F1E039DA2671C86317524D36817A33084187BB0426A5C0F9AEFDB1EF600B24A1B69A80FDAC2E7FE53022EF5944z7y5F" TargetMode="External"/><Relationship Id="rId120" Type="http://schemas.openxmlformats.org/officeDocument/2006/relationships/hyperlink" Target="consultantplus://offline/ref=36E73A721D4D8BAF71D3F1FEE339DA2670CF641A564F6B8B726A044380B45B23A2D1F9ADF8AFEE64172DF5E5zDyCF" TargetMode="External"/><Relationship Id="rId125" Type="http://schemas.openxmlformats.org/officeDocument/2006/relationships/hyperlink" Target="consultantplus://offline/ref=36E73A721D4D8BAF71D3F1FEE339DA2670CE6C16534F6B8B726A044380B45B23A2D1F9ADF8AFEE64172DF5E5zDyCF" TargetMode="External"/><Relationship Id="rId7" Type="http://schemas.openxmlformats.org/officeDocument/2006/relationships/hyperlink" Target="consultantplus://offline/ref=36E73A721D4D8BAF71D3F4F1E039DA2670C76714514336817A33084187BB0426A5C0F9AEFDB1EF610924A1B69A80FDAC2E7FE53022EF5944z7y5F" TargetMode="External"/><Relationship Id="rId71" Type="http://schemas.openxmlformats.org/officeDocument/2006/relationships/hyperlink" Target="consultantplus://offline/ref=36E73A721D4D8BAF71D3F4F1E039DA2676CF6314584336817A33084187BB0426A5C0F9AEFDB1EF640924A1B69A80FDAC2E7FE53022EF5944z7y5F" TargetMode="External"/><Relationship Id="rId92" Type="http://schemas.openxmlformats.org/officeDocument/2006/relationships/hyperlink" Target="consultantplus://offline/ref=36E73A721D4D8BAF71D3F4F1E039DA2671C76113544536817A33084187BB0426A5C0F9AEFDB1EF640A24A1B69A80FDAC2E7FE53022EF5944z7y5F" TargetMode="External"/><Relationship Id="rId2" Type="http://schemas.openxmlformats.org/officeDocument/2006/relationships/settings" Target="settings.xml"/><Relationship Id="rId29" Type="http://schemas.openxmlformats.org/officeDocument/2006/relationships/hyperlink" Target="consultantplus://offline/ref=36E73A721D4D8BAF71D3F4F1E039DA2671CD6D16564136817A33084187BB0426A5C0F9AEFDB1EF610C24A1B69A80FDAC2E7FE53022EF5944z7y5F" TargetMode="External"/><Relationship Id="rId24" Type="http://schemas.openxmlformats.org/officeDocument/2006/relationships/hyperlink" Target="consultantplus://offline/ref=36E73A721D4D8BAF71D3F4F1E039DA2670C76714514336817A33084187BB0426A5C0F9AEFDB1EF610924A1B69A80FDAC2E7FE53022EF5944z7y5F" TargetMode="External"/><Relationship Id="rId40" Type="http://schemas.openxmlformats.org/officeDocument/2006/relationships/hyperlink" Target="consultantplus://offline/ref=36E73A721D4D8BAF71D3F4F1E039DA2676CC6516514C36817A33084187BB0426A5C0F9AAFABABB344D7AF8E5DBCBF1AF3563E433z3yEF" TargetMode="External"/><Relationship Id="rId45" Type="http://schemas.openxmlformats.org/officeDocument/2006/relationships/hyperlink" Target="consultantplus://offline/ref=36E73A721D4D8BAF71D3F4F1E039DA2676CC6516514C36817A33084187BB0426A5C0F9AEFDB1EA620024A1B69A80FDAC2E7FE53022EF5944z7y5F" TargetMode="External"/><Relationship Id="rId66" Type="http://schemas.openxmlformats.org/officeDocument/2006/relationships/hyperlink" Target="consultantplus://offline/ref=36E73A721D4D8BAF71D3F4F1E039DA2676CF6C13514636817A33084187BB0426A5C0F9AEFDB1EF640C24A1B69A80FDAC2E7FE53022EF5944z7y5F" TargetMode="External"/><Relationship Id="rId87" Type="http://schemas.openxmlformats.org/officeDocument/2006/relationships/hyperlink" Target="consultantplus://offline/ref=36E73A721D4D8BAF71D3F4F1E039DA2676CF6314584336817A33084187BB0426A5C0F9AEFDB1EE640824A1B69A80FDAC2E7FE53022EF5944z7y5F" TargetMode="External"/><Relationship Id="rId110" Type="http://schemas.openxmlformats.org/officeDocument/2006/relationships/hyperlink" Target="consultantplus://offline/ref=36E73A721D4D8BAF71D3F4F1E039DA2671CD6610564036817A33084187BB0426A5C0F9AEFDB1EE630F24A1B69A80FDAC2E7FE53022EF5944z7y5F" TargetMode="External"/><Relationship Id="rId115" Type="http://schemas.openxmlformats.org/officeDocument/2006/relationships/hyperlink" Target="consultantplus://offline/ref=36E73A721D4D8BAF71D3F4F1E039DA2670C76714514336817A33084187BB0426A5C0F9AEFDB1EF630B24A1B69A80FDAC2E7FE53022EF5944z7y5F" TargetMode="External"/><Relationship Id="rId131" Type="http://schemas.openxmlformats.org/officeDocument/2006/relationships/hyperlink" Target="consultantplus://offline/ref=36E73A721D4D8BAF71D3F4F1E039DA2671C86317524D36817A33084187BB0426A5C0F9AEFDB1EF630924A1B69A80FDAC2E7FE53022EF5944z7y5F" TargetMode="External"/><Relationship Id="rId61" Type="http://schemas.openxmlformats.org/officeDocument/2006/relationships/hyperlink" Target="consultantplus://offline/ref=36E73A721D4D8BAF71D3F4F1E039DA2671CD6D16564136817A33084187BB0426A5C0F9AEFDB1EF610F24A1B69A80FDAC2E7FE53022EF5944z7y5F" TargetMode="External"/><Relationship Id="rId82" Type="http://schemas.openxmlformats.org/officeDocument/2006/relationships/hyperlink" Target="consultantplus://offline/ref=36E73A721D4D8BAF71D3F4F1E039DA2676CF6314584336817A33084187BB0426A5C0F9AEFDB1EE6C0D24A1B69A80FDAC2E7FE53022EF5944z7y5F" TargetMode="External"/><Relationship Id="rId19" Type="http://schemas.openxmlformats.org/officeDocument/2006/relationships/hyperlink" Target="consultantplus://offline/ref=36E73A721D4D8BAF71D3F4F1E039DA2676CF6314564736817A33084187BB0426A5C0F9AEFDB1EF640A24A1B69A80FDAC2E7FE53022EF5944z7y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11886</Words>
  <Characters>67754</Characters>
  <Application>Microsoft Office Word</Application>
  <DocSecurity>0</DocSecurity>
  <Lines>564</Lines>
  <Paragraphs>158</Paragraphs>
  <ScaleCrop>false</ScaleCrop>
  <Company/>
  <LinksUpToDate>false</LinksUpToDate>
  <CharactersWithSpaces>79482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2022-11-25T05:50:00Z</dcterms:created>
  <dcterms:modified xsi:type="dcterms:W3CDTF">2022-11-25T05:50:00Z</dcterms:modified>
</cp:coreProperties>
</file>