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2E2" w:rsidRPr="00140AC8" w:rsidRDefault="00140AC8" w:rsidP="00140AC8">
      <w:pPr>
        <w:spacing w:after="0" w:line="320" w:lineRule="exact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Постановление Правительства Пермского края от 28.03.2008 N 64-п (ред. от 23.01.2019) "Об особо охраняемых природных территориях регионального значения, за исключением</w:t>
      </w:r>
    </w:p>
    <w:p w:rsidR="00140AC8" w:rsidRPr="00140AC8" w:rsidRDefault="00140AC8" w:rsidP="00140AC8">
      <w:pPr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AC8">
        <w:rPr>
          <w:rFonts w:ascii="Times New Roman" w:hAnsi="Times New Roman" w:cs="Times New Roman"/>
          <w:b/>
          <w:bCs/>
          <w:sz w:val="28"/>
          <w:szCs w:val="28"/>
        </w:rPr>
        <w:t>РЕЖИМ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AC8">
        <w:rPr>
          <w:rFonts w:ascii="Times New Roman" w:hAnsi="Times New Roman" w:cs="Times New Roman"/>
          <w:b/>
          <w:bCs/>
          <w:sz w:val="28"/>
          <w:szCs w:val="28"/>
        </w:rPr>
        <w:t>ОСОБОЙ ОХРАНЫ ОСОБО ОХРАНЯЕМЫХ ПРИРОДНЫХ ТЕРРИТОРИЙ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AC8">
        <w:rPr>
          <w:rFonts w:ascii="Times New Roman" w:hAnsi="Times New Roman" w:cs="Times New Roman"/>
          <w:b/>
          <w:bCs/>
          <w:sz w:val="28"/>
          <w:szCs w:val="28"/>
        </w:rPr>
        <w:t>РЕГИОНАЛЬНОГО ЗНАЧЕНИЯ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40AC8">
        <w:rPr>
          <w:rFonts w:ascii="Times New Roman" w:hAnsi="Times New Roman" w:cs="Times New Roman"/>
          <w:b/>
          <w:bCs/>
          <w:sz w:val="28"/>
          <w:szCs w:val="28"/>
        </w:rPr>
        <w:t>1. Памятники природы (ландшафтные, ботанические, геологические, гидрологические):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 Запрещено: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1.1.1. Всякое строительство, за исключением объектов, предусмотренных проектом обустройства и проведения природоохранных мероприятий.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1.1.2.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работы, приводящие к нарушению почвенного и растительного покрова, среды обитания животных.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1.1.3. Рубки леса, за исключением санитарных.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1.1.4. Заготовка живицы и древесных соков.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1.1.5. Размещение, хранение и утилизация промышленных и бытовых отходов.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1.1.6. Проезд вне дорог, определенных материалами лесоустройства, и стоянка вне специально отведенных мест, за исключением случаев, связанных с охраной леса и осуществлением предусмотренных природоохранных мероприятий.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1.1.7. Разведение костров вне специально оборудованных для этих целей мест.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1.1.8. Распашка целинных земель.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1.1.9. Всякая деятельность, влекущая за собой нарушение сохранности памятников природы.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1.2. Разрешено: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1.2.1. Эксплуатация и реконструкция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1.2.2.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работы, не приводящие к нарушению почвенного и растительного покрова, среды обитания животных.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1.2.3. Санитарные рубки.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1.2.4. Посещение территории в рекреационных, учебных и иных целях.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1.2.5. Всякая деятельность, не влекущая за собой нарушение сохранности памятников природы.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40AC8">
        <w:rPr>
          <w:rFonts w:ascii="Times New Roman" w:hAnsi="Times New Roman" w:cs="Times New Roman"/>
          <w:b/>
          <w:bCs/>
          <w:sz w:val="28"/>
          <w:szCs w:val="28"/>
        </w:rPr>
        <w:t>2. Природные резерваты (ботанические, зоологические, ландшафтные):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2.1. Запрещено: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2.1.1. Всякое строительство, за исключением объектов, предусмотренных проектом обустройства и проведения природоохранных мероприятий, а также эксплуатации и реконструкции существующих объектов, в том числе по добыче полезных ископаемых.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2.1.2. Сплошные рубки лесных насаждений, за исключением лесных участков, переданных в аренду до 1 августа 2009 г.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(п. 2.1.2 в ред. </w:t>
      </w:r>
      <w:hyperlink r:id="rId4" w:history="1">
        <w:r w:rsidRPr="00140AC8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140AC8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21.07.2009 N 457-п)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2.1.3. Размещение, хранение и утилизация промышленных и бытовых отходов.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lastRenderedPageBreak/>
        <w:t>2.1.4. Проезд вне дорог, определенных материалами лесоустройства, и стоянка вне специально отведенных мест, за исключением случаев, связанных с охраной леса и осуществлением предусмотренных природоохранных мероприятий.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2.1.5. Разведение костров вне специально оборудованных для этих целей мест.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2.1.6. Распашка целинных земель.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2.1.7. Всякая деятельность, влекущая за собой ухудшение их состояния и охраны.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2.2. Разрешено: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2.2.1. Эксплуатация и реконструкция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2.2.2. Рубки леса, за исключением сплошных.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2.2.3. Посещение территории в рекреационных, учебных и иных целях.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2.2.4. Всякая деятельность, не влекущая за собой ухудшение их состояния и охраны.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40AC8">
        <w:rPr>
          <w:rFonts w:ascii="Times New Roman" w:hAnsi="Times New Roman" w:cs="Times New Roman"/>
          <w:b/>
          <w:bCs/>
          <w:sz w:val="28"/>
          <w:szCs w:val="28"/>
        </w:rPr>
        <w:t>3. Историко-природные комплексы: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3.1. Запрещено: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3.1.1. Всякое строительство, за исключением объектов, предусмотренных проектом обустройства и проведения природоохранных мероприятий, а также эксплуатации и реконструкции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3.1.2.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работы, приводящие к нарушению почвенного и растительного покрова.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3.1.3. Рубки леса, за исключением санитарных.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3.1.4. Размещение, хранение и утилизация промышленных и бытовых отходов.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3.1.5. Проезд вне дорог, определенных материалами лесоустройства, и стоянка вне специально отведенных мест, за исключением случаев, связанных с охраной леса и осуществлением предусмотренных природоохранных мероприятий.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3.1.6. Разведение костров вне специально оборудованных для этих целей мест.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3.1.7. Деятельность, влекущая за собой нарушение их сохранности.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3.2. Разрешено: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3.2.1. Эксплуатация и реконструкция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3.2.2.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работы, не приводящие к нарушению почвенного и растительного покрова.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3.2.3. Посещение территории в рекреационных, учебных и иных целях.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3.2.4. Санитарные рубки леса.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3.2.5. Деятельность, не влекущая за собой нарушение их сохранности.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40AC8">
        <w:rPr>
          <w:rFonts w:ascii="Times New Roman" w:hAnsi="Times New Roman" w:cs="Times New Roman"/>
          <w:b/>
          <w:bCs/>
          <w:sz w:val="28"/>
          <w:szCs w:val="28"/>
        </w:rPr>
        <w:t>4. Охраняемые ландшафты: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4.1. Запрещено: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4.1.1. Сплошные рубки лесных насаждений, за исключением лесных участков, переданных в аренду до 1 августа 2009 г.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(п. 4.1.1 в ред. </w:t>
      </w:r>
      <w:hyperlink r:id="rId5" w:history="1">
        <w:r w:rsidRPr="00140AC8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140AC8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21.07.2009 N 457-п)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4.1.2. Размещение, хранение и утилизация промышленных и бытовых отходов.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4.1.3. Проезд вне дорог, определенных материалами лесоустройства, и стоянка вне специально отведенных мест, за исключением случаев, связанных с охраной леса и осуществлением предусмотренных природоохранных мероприятий.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4.1.4. Иные виды хозяйственного использования, приводящие к необратимым изменениям природного комплекса особо охраняемой природной территории.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lastRenderedPageBreak/>
        <w:t>4.2. Разрешено: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4.2.1. Эксплуатация и реконструкция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4.2.2. Посещение территории в рекреационных, учебных и иных целях.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4.2.3. Рубки леса, за исключением сплошных.</w:t>
      </w:r>
    </w:p>
    <w:p w:rsidR="00140AC8" w:rsidRPr="00140AC8" w:rsidRDefault="00140AC8" w:rsidP="00140AC8">
      <w:pPr>
        <w:keepNext w:val="0"/>
        <w:keepLines w:val="0"/>
        <w:autoSpaceDE w:val="0"/>
        <w:autoSpaceDN w:val="0"/>
        <w:adjustRightInd w:val="0"/>
        <w:spacing w:before="0" w:line="320" w:lineRule="exact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      1</w:t>
      </w:r>
    </w:p>
    <w:p w:rsidR="00140AC8" w:rsidRPr="00140AC8" w:rsidRDefault="00140AC8" w:rsidP="00140AC8">
      <w:pPr>
        <w:keepNext w:val="0"/>
        <w:keepLines w:val="0"/>
        <w:autoSpaceDE w:val="0"/>
        <w:autoSpaceDN w:val="0"/>
        <w:adjustRightInd w:val="0"/>
        <w:spacing w:before="0" w:line="320" w:lineRule="exact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 4.2.3 . Разведка и эксплуатация нефтяных </w:t>
      </w:r>
      <w:proofErr w:type="gramStart"/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>месторождений  при</w:t>
      </w:r>
      <w:proofErr w:type="gramEnd"/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соблюдении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>следующих условий: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под нефтепромысловые работы отводятся земли, обоснованные технологической схемой и проектом разработки месторождений для эксплуатации скважин и прокладки трубопроводов, но не более 5% от территории охраняемого ландшафта;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" w:history="1">
        <w:r w:rsidRPr="00140AC8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140AC8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21.06.2011 N 374-п)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размещение нефтяных объектов производится с учетом </w:t>
      </w:r>
      <w:proofErr w:type="spellStart"/>
      <w:r w:rsidRPr="00140AC8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140AC8">
        <w:rPr>
          <w:rFonts w:ascii="Times New Roman" w:hAnsi="Times New Roman" w:cs="Times New Roman"/>
          <w:sz w:val="28"/>
          <w:szCs w:val="28"/>
        </w:rPr>
        <w:t xml:space="preserve"> зон водоемов и водотоков;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нефтепромысловые объекты оборудуются системой ливневой канализации, производится </w:t>
      </w:r>
      <w:proofErr w:type="spellStart"/>
      <w:r w:rsidRPr="00140AC8">
        <w:rPr>
          <w:rFonts w:ascii="Times New Roman" w:hAnsi="Times New Roman" w:cs="Times New Roman"/>
          <w:sz w:val="28"/>
          <w:szCs w:val="28"/>
        </w:rPr>
        <w:t>обваловка</w:t>
      </w:r>
      <w:proofErr w:type="spellEnd"/>
      <w:r w:rsidRPr="00140AC8">
        <w:rPr>
          <w:rFonts w:ascii="Times New Roman" w:hAnsi="Times New Roman" w:cs="Times New Roman"/>
          <w:sz w:val="28"/>
          <w:szCs w:val="28"/>
        </w:rPr>
        <w:t xml:space="preserve"> их территории с целью исключения попадания загрязнителей на окружающую территорию;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перемещение транспорта ограничено утвержденной схемой передвижения;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трубопроводы, линии электропередач и другие коммуникации прокладываются в соответствии с технологической схемой разработки месторождения;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строительство и эксплуатация нефтепромысловых объектов осуществляется только с применением технологий, исключающих загрязнение пресных поверхностных и подземных вод;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при обустройстве месторождений реализуется система мероприятий по сохранению гидрогеологического режима постоянных и временных водотоков;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7" w:history="1">
        <w:r w:rsidRPr="00140AC8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140AC8">
        <w:rPr>
          <w:rFonts w:ascii="Times New Roman" w:hAnsi="Times New Roman" w:cs="Times New Roman"/>
          <w:sz w:val="28"/>
          <w:szCs w:val="28"/>
        </w:rPr>
        <w:t xml:space="preserve"> Правительства Пермского края от 21.06.2011 N 374-п)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для контроля за состоянием основных компонентов природной среды (атмосферы, гидросферы, растительного и почвенного покрова и животного мира) в течение всего периода эксплуатации нефтяного месторождения осуществляется комплексный экологический мониторинг.</w:t>
      </w:r>
    </w:p>
    <w:p w:rsidR="00140AC8" w:rsidRPr="00140AC8" w:rsidRDefault="00140AC8" w:rsidP="00140AC8">
      <w:pPr>
        <w:keepNext w:val="0"/>
        <w:keepLines w:val="0"/>
        <w:autoSpaceDE w:val="0"/>
        <w:autoSpaceDN w:val="0"/>
        <w:adjustRightInd w:val="0"/>
        <w:spacing w:before="0" w:line="320" w:lineRule="exact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      1</w:t>
      </w:r>
    </w:p>
    <w:p w:rsidR="00140AC8" w:rsidRPr="00140AC8" w:rsidRDefault="00140AC8" w:rsidP="00140AC8">
      <w:pPr>
        <w:keepNext w:val="0"/>
        <w:keepLines w:val="0"/>
        <w:autoSpaceDE w:val="0"/>
        <w:autoSpaceDN w:val="0"/>
        <w:adjustRightInd w:val="0"/>
        <w:spacing w:before="0" w:line="320" w:lineRule="exact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(п. </w:t>
      </w:r>
      <w:proofErr w:type="gramStart"/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>4.2.3  введен</w:t>
      </w:r>
      <w:proofErr w:type="gramEnd"/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bookmarkStart w:id="0" w:name="_GoBack"/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fldChar w:fldCharType="begin"/>
      </w: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instrText xml:space="preserve">HYPERLINK consultantplus://offline/ref=EEDFB9A67431D07B41E9F56F3FBAE7F07E50CC6074DE389FBEE88F6EB0952D9E6EDFF8F012DF8F300B4D04A4788902C613D2DE70B7C01147245978s5w3K </w:instrText>
      </w: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</w: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fldChar w:fldCharType="separate"/>
      </w: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>Постановлением</w:t>
      </w: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fldChar w:fldCharType="end"/>
      </w:r>
      <w:bookmarkEnd w:id="0"/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Правительства Пермского края от 21.07.2009</w:t>
      </w:r>
    </w:p>
    <w:p w:rsidR="00140AC8" w:rsidRPr="00140AC8" w:rsidRDefault="00140AC8" w:rsidP="00140AC8">
      <w:pPr>
        <w:keepNext w:val="0"/>
        <w:keepLines w:val="0"/>
        <w:autoSpaceDE w:val="0"/>
        <w:autoSpaceDN w:val="0"/>
        <w:adjustRightInd w:val="0"/>
        <w:spacing w:before="0" w:line="320" w:lineRule="exact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40AC8">
        <w:rPr>
          <w:rFonts w:ascii="Times New Roman" w:eastAsiaTheme="minorHAnsi" w:hAnsi="Times New Roman" w:cs="Times New Roman"/>
          <w:color w:val="auto"/>
          <w:sz w:val="28"/>
          <w:szCs w:val="28"/>
        </w:rPr>
        <w:t>N 457-п)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4.2.4. Иные виды хозяйственного использования, не приводящие к необратимым изменениям природного комплекса особо охраняемой природной территории.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На территории рекреационной зоны охраняемых ландшафтов: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4.3. Запрещено: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4.3.1. Всякое строительство, за исключением объектов, предусмотренных проектом обустройства и проведения природоохранных мероприятий, рекреационных объектов, а также эксплуатации и реконструкции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4.3.2.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работы, приводящие к нарушению почвенного и растительного покрова, среды обитания животных.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4.3.3. Рубки леса, за исключением санитарных.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4.3.4. Заготовка живицы и древесных соков.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4.3.5. Размещение, хранение и утилизация промышленных и бытовых отходов.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lastRenderedPageBreak/>
        <w:t>4.3.6. Проезд вне дорог, определенных материалами лесоустройства, и стоянка вне специально отведенных мест, за исключением случаев, связанных с охраной леса и осуществлением предусмотренных природоохранных мероприятий.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4.3.7. Разведение костров вне специально оборудованных для этих целей мест.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4.3.8. Иные виды хозяйственного использования, приводящие к необратимым изменениям природного комплекса особо охраняемой природной территории.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4.4. Разрешено: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4.4.1. Эксплуатация и реконструкция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4.4.2.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работы, не приводящие к нарушению почвенного и растительного покрова, среды обитания животных.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4.4.3. Посещение территории в рекреационных, учебных и иных целях.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4.4.4. Санитарные рубки леса.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4.4.5. Иные виды хозяйственного использования, не приводящие к необратимым изменениям природного комплекса особо охраняемой природной территории.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На территории зоны особой природной ценности охраняемых ландшафтов: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 Запрещено: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4.5.1. Всякое строительство, за исключением объектов, предусмотренных проектом обустройства и проведения природоохранных мероприятий, а также эксплуатации и реконструкции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4.5.2.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работы, приводящие к нарушению почвенного и растительного покрова, среды обитания животных.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4.5.3. Рубки леса, за исключением санитарных.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4.5.4. Заготовка живицы и древесных соков.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4.5.5. Размещение, хранение и утилизация промышленных и бытовых отходов.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4.5.6. Проезд вне дорог, определенных материалами лесоустройства, и стоянка вне специально отведенных мест, за исключением случаев, связанных с охраной леса и осуществлением предусмотренных природоохранных мероприятий.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4.5.7. Разведение костров вне специально оборудованных для этих целей мест.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4.5.8. Распашка целинных земель.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4.5.9. Иные виды хозяйственного использования, приводящие к необратимым изменениям природного комплекса особо охраняемой природной территории.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4.6. Разрешено: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4.6.1. Эксплуатация и реконструкция существующих объектов.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 xml:space="preserve">4.6.2. </w:t>
      </w:r>
      <w:proofErr w:type="gramStart"/>
      <w:r w:rsidRPr="00140AC8">
        <w:rPr>
          <w:rFonts w:ascii="Times New Roman" w:hAnsi="Times New Roman" w:cs="Times New Roman"/>
          <w:sz w:val="28"/>
          <w:szCs w:val="28"/>
        </w:rPr>
        <w:t>Геолого-разведочные</w:t>
      </w:r>
      <w:proofErr w:type="gramEnd"/>
      <w:r w:rsidRPr="00140AC8">
        <w:rPr>
          <w:rFonts w:ascii="Times New Roman" w:hAnsi="Times New Roman" w:cs="Times New Roman"/>
          <w:sz w:val="28"/>
          <w:szCs w:val="28"/>
        </w:rPr>
        <w:t xml:space="preserve"> работы и добыча полезных ископаемых, не приводящие к нарушению почвенного и растительного покрова, среды обитания животных.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4.6.3. Посещение территории в рекреационных, учебных и иных целях.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4.6.4. Санитарные рубки леса.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AC8">
        <w:rPr>
          <w:rFonts w:ascii="Times New Roman" w:hAnsi="Times New Roman" w:cs="Times New Roman"/>
          <w:sz w:val="28"/>
          <w:szCs w:val="28"/>
        </w:rPr>
        <w:t>4.6.5. Иные виды хозяйственного использования, не приводящие к необратимым изменениям природного комплекса особо охраняемой природной территории.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40AC8" w:rsidRPr="00140AC8" w:rsidRDefault="00140AC8" w:rsidP="00140AC8">
      <w:pPr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sectPr w:rsidR="00140AC8" w:rsidRPr="00140AC8" w:rsidSect="00140AC8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CF"/>
    <w:rsid w:val="00140AC8"/>
    <w:rsid w:val="008106CF"/>
    <w:rsid w:val="00AA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0F1DB8-8DB7-4162-835B-EF93329F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DFB9A67431D07B41E9F56F3FBAE7F07E50CC6072D6369FBBE88F6EB0952D9E6EDFF8F012DF8F300B4D02AF788902C613D2DE70B7C01147245978s5w3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DFB9A67431D07B41E9F56F3FBAE7F07E50CC6072D6369FBBE88F6EB0952D9E6EDFF8F012DF8F300B4D02A0788902C613D2DE70B7C01147245978s5w3K" TargetMode="External"/><Relationship Id="rId5" Type="http://schemas.openxmlformats.org/officeDocument/2006/relationships/hyperlink" Target="consultantplus://offline/ref=EEDFB9A67431D07B41E9F56F3FBAE7F07E50CC6074DE389FBEE88F6EB0952D9E6EDFF8F012DF8F300B4D04A6788902C613D2DE70B7C01147245978s5w3K" TargetMode="External"/><Relationship Id="rId4" Type="http://schemas.openxmlformats.org/officeDocument/2006/relationships/hyperlink" Target="consultantplus://offline/ref=EEDFB9A67431D07B41E9F56F3FBAE7F07E50CC6074DE389FBEE88F6EB0952D9E6EDFF8F012DF8F300B4D03AE788902C613D2DE70B7C01147245978s5w3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1548</Words>
  <Characters>8825</Characters>
  <Application>Microsoft Office Word</Application>
  <DocSecurity>0</DocSecurity>
  <Lines>73</Lines>
  <Paragraphs>20</Paragraphs>
  <ScaleCrop>false</ScaleCrop>
  <Company/>
  <LinksUpToDate>false</LinksUpToDate>
  <CharactersWithSpaces>10353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2019-05-16T10:47:00Z</dcterms:created>
  <dcterms:modified xsi:type="dcterms:W3CDTF">2019-05-16T10:50:00Z</dcterms:modified>
</cp:coreProperties>
</file>