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6AF" w:rsidRDefault="00186346" w:rsidP="001863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6346">
        <w:rPr>
          <w:rFonts w:ascii="Times New Roman" w:hAnsi="Times New Roman" w:cs="Times New Roman"/>
          <w:b/>
          <w:sz w:val="32"/>
          <w:szCs w:val="32"/>
        </w:rPr>
        <w:t>Перечень документов, необходимых для проведения государственной экологической экспертизы</w:t>
      </w:r>
    </w:p>
    <w:p w:rsidR="00186346" w:rsidRDefault="00186346" w:rsidP="0018634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6346" w:rsidRDefault="00186346" w:rsidP="0018634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 </w:t>
      </w:r>
      <w:hyperlink r:id="rId4" w:history="1">
        <w:r w:rsidRPr="003E79BB">
          <w:rPr>
            <w:rStyle w:val="a4"/>
          </w:rPr>
          <w:t>зая</w:t>
        </w:r>
        <w:r w:rsidRPr="003E79BB">
          <w:rPr>
            <w:rStyle w:val="a4"/>
          </w:rPr>
          <w:t>в</w:t>
        </w:r>
        <w:r w:rsidRPr="003E79BB">
          <w:rPr>
            <w:rStyle w:val="a4"/>
          </w:rPr>
          <w:t>ление</w:t>
        </w:r>
      </w:hyperlink>
      <w:r>
        <w:t xml:space="preserve"> (образец заявления);</w:t>
      </w:r>
    </w:p>
    <w:p w:rsidR="00186346" w:rsidRDefault="00186346" w:rsidP="0018634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документы и (или) документация, подлежащие государственной экологической экспертизе в соответствии со </w:t>
      </w:r>
      <w:hyperlink r:id="rId5" w:history="1">
        <w:r>
          <w:rPr>
            <w:rStyle w:val="a4"/>
          </w:rPr>
          <w:t>статьей 12</w:t>
        </w:r>
      </w:hyperlink>
      <w:r>
        <w:t xml:space="preserve"> Федерального закона 174-ФЗ от 23 ноября 1995 года "Об экологической экспертизе", в объеме, который определен в установленном порядке, и содержащие материалы оценки воздействия на окружающую среду хозяйственной и иной деятельности, которая подлежит государственной экологической экспертизе; </w:t>
      </w:r>
    </w:p>
    <w:p w:rsidR="00186346" w:rsidRDefault="00186346" w:rsidP="0018634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 материалы обсуждений объекта государственной экологической экспертизы с гражданами, общественными объединениями и другими негосударственными некоммерческими организациями, юридическими лицами, организованных органами местного самоуправления, органами государственной власти субъектов Российской Федерации. </w:t>
      </w:r>
      <w:bookmarkStart w:id="0" w:name="_GoBack"/>
      <w:bookmarkEnd w:id="0"/>
    </w:p>
    <w:p w:rsidR="00186346" w:rsidRPr="00186346" w:rsidRDefault="00186346" w:rsidP="00186346">
      <w:pPr>
        <w:pStyle w:val="a3"/>
        <w:spacing w:before="168" w:beforeAutospacing="0" w:after="0" w:afterAutospacing="0" w:line="288" w:lineRule="atLeast"/>
        <w:ind w:firstLine="540"/>
        <w:jc w:val="both"/>
        <w:rPr>
          <w:i/>
        </w:rPr>
      </w:pPr>
      <w:r w:rsidRPr="00186346">
        <w:rPr>
          <w:i/>
        </w:rPr>
        <w:t xml:space="preserve">В случае внесения в процессе проведения государственной экологической экспертизы изменений в документы и (или) документацию, являющиеся объектом экспертизы, указанные документы и (или) документация должны быть представлены в Министерство </w:t>
      </w:r>
      <w:r>
        <w:rPr>
          <w:i/>
        </w:rPr>
        <w:t xml:space="preserve">природных ресурсов, лесного хозяйства и экологии Пермского края </w:t>
      </w:r>
      <w:r w:rsidRPr="00186346">
        <w:rPr>
          <w:i/>
        </w:rPr>
        <w:t xml:space="preserve">не позднее чем за пять рабочих дней до дня завершения экспертизы. </w:t>
      </w:r>
    </w:p>
    <w:p w:rsidR="00186346" w:rsidRPr="00186346" w:rsidRDefault="00186346" w:rsidP="00186346">
      <w:pPr>
        <w:jc w:val="center"/>
        <w:rPr>
          <w:b/>
        </w:rPr>
      </w:pPr>
    </w:p>
    <w:sectPr w:rsidR="00186346" w:rsidRPr="00186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46"/>
    <w:rsid w:val="00186346"/>
    <w:rsid w:val="003E79BB"/>
    <w:rsid w:val="0068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9B44D-FB29-4E2F-A172-E292F4CF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8634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E79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7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72.30.45.5/cons/cgi/online.cgi?req=doc&amp;base=LAW&amp;n=484877&amp;dst=142&amp;field=134&amp;date=29.12.2025" TargetMode="External"/><Relationship Id="rId4" Type="http://schemas.openxmlformats.org/officeDocument/2006/relationships/hyperlink" Target="https://priroda.permkrai.ru/dokumenty/3732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Шайдурова Екатерина Сергеевна</dc:creator>
  <cp:keywords/>
  <dc:description/>
  <cp:lastModifiedBy>Улитина Дарья Михайловна</cp:lastModifiedBy>
  <cp:revision>2</cp:revision>
  <dcterms:created xsi:type="dcterms:W3CDTF">2025-12-29T07:45:00Z</dcterms:created>
  <dcterms:modified xsi:type="dcterms:W3CDTF">2025-12-29T13:02:00Z</dcterms:modified>
</cp:coreProperties>
</file>