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E36" w:rsidRDefault="000D5E3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D5E36" w:rsidRDefault="000D5E36">
      <w:pPr>
        <w:pStyle w:val="ConsPlusNormal"/>
        <w:jc w:val="both"/>
        <w:outlineLvl w:val="0"/>
      </w:pPr>
    </w:p>
    <w:p w:rsidR="000D5E36" w:rsidRDefault="000D5E36">
      <w:pPr>
        <w:pStyle w:val="ConsPlusTitle"/>
        <w:jc w:val="center"/>
        <w:outlineLvl w:val="0"/>
      </w:pPr>
      <w:r>
        <w:t>ПРАВИТЕЛЬСТВО ПЕРМСКОГО КРАЯ</w:t>
      </w:r>
    </w:p>
    <w:p w:rsidR="000D5E36" w:rsidRDefault="000D5E36">
      <w:pPr>
        <w:pStyle w:val="ConsPlusTitle"/>
        <w:jc w:val="both"/>
      </w:pPr>
    </w:p>
    <w:p w:rsidR="000D5E36" w:rsidRDefault="000D5E36">
      <w:pPr>
        <w:pStyle w:val="ConsPlusTitle"/>
        <w:jc w:val="center"/>
      </w:pPr>
      <w:r>
        <w:t>ПОСТАНОВЛЕНИЕ</w:t>
      </w:r>
    </w:p>
    <w:p w:rsidR="000D5E36" w:rsidRDefault="000D5E36">
      <w:pPr>
        <w:pStyle w:val="ConsPlusTitle"/>
        <w:jc w:val="center"/>
      </w:pPr>
      <w:r>
        <w:t>от 27 мая 2022 г. N 447-п</w:t>
      </w:r>
    </w:p>
    <w:p w:rsidR="000D5E36" w:rsidRDefault="000D5E36">
      <w:pPr>
        <w:pStyle w:val="ConsPlusTitle"/>
        <w:jc w:val="both"/>
      </w:pPr>
    </w:p>
    <w:p w:rsidR="000D5E36" w:rsidRDefault="000D5E36">
      <w:pPr>
        <w:pStyle w:val="ConsPlusTitle"/>
        <w:jc w:val="center"/>
      </w:pPr>
      <w:r>
        <w:t>ОБ УТВЕРЖДЕНИИ ПОРЯДКА И МЕР ОХРАНЫ РЕДКИХ И НАХОДЯЩИХСЯ</w:t>
      </w:r>
    </w:p>
    <w:p w:rsidR="000D5E36" w:rsidRDefault="000D5E36">
      <w:pPr>
        <w:pStyle w:val="ConsPlusTitle"/>
        <w:jc w:val="center"/>
      </w:pPr>
      <w:r>
        <w:t>ПОД УГРОЗОЙ ИСЧЕЗНОВЕНИЯ ПОЧВ, ЗАНЕСЕННЫХ В КРАСНУЮ КНИГУ</w:t>
      </w:r>
    </w:p>
    <w:p w:rsidR="000D5E36" w:rsidRDefault="000D5E36">
      <w:pPr>
        <w:pStyle w:val="ConsPlusTitle"/>
        <w:jc w:val="center"/>
      </w:pPr>
      <w:r>
        <w:t>ПОЧВ ПЕРМСКОГО КРАЯ, ПЕРЕЧНЯ РЕДКИХ И НАХОДЯЩИХСЯ</w:t>
      </w:r>
    </w:p>
    <w:p w:rsidR="000D5E36" w:rsidRDefault="000D5E36">
      <w:pPr>
        <w:pStyle w:val="ConsPlusTitle"/>
        <w:jc w:val="center"/>
      </w:pPr>
      <w:r>
        <w:t>ПОД УГРОЗОЙ ИСЧЕЗНОВЕНИЯ ПОЧВ, ЗАНЕСЕННЫХ В КРАСНУЮ КНИГУ</w:t>
      </w:r>
    </w:p>
    <w:p w:rsidR="000D5E36" w:rsidRDefault="000D5E36">
      <w:pPr>
        <w:pStyle w:val="ConsPlusTitle"/>
        <w:jc w:val="center"/>
      </w:pPr>
      <w:r>
        <w:t>ПОЧВ ПЕРМСКОГО КРАЯ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10 января 2002 г. N 7-ФЗ "Об охране окружающей среды", </w:t>
      </w:r>
      <w:hyperlink r:id="rId6">
        <w:r>
          <w:rPr>
            <w:color w:val="0000FF"/>
          </w:rPr>
          <w:t>Законом</w:t>
        </w:r>
      </w:hyperlink>
      <w:r>
        <w:t xml:space="preserve"> Пермского края от 03 сентября 2009 г. N 483-ПК "Об охране окружающей среды Пермского края",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07 декабря 2007 г. N 312-п "О Красной книге почв Пермского края" Правительство Пермского края постановляет: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ind w:firstLine="540"/>
        <w:jc w:val="both"/>
      </w:pPr>
      <w:r>
        <w:t>1. Утвердить прилагаемые: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 xml:space="preserve">1.1. </w:t>
      </w:r>
      <w:hyperlink w:anchor="P33">
        <w:r>
          <w:rPr>
            <w:color w:val="0000FF"/>
          </w:rPr>
          <w:t>Порядок</w:t>
        </w:r>
      </w:hyperlink>
      <w:r>
        <w:t xml:space="preserve"> и меры охраны редких и находящихся под угрозой исчезновения почв, занесенных в Красную книгу почв Пермского края;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 xml:space="preserve">1.2. </w:t>
      </w:r>
      <w:hyperlink w:anchor="P92">
        <w:r>
          <w:rPr>
            <w:color w:val="0000FF"/>
          </w:rPr>
          <w:t>перечень</w:t>
        </w:r>
      </w:hyperlink>
      <w:r>
        <w:t xml:space="preserve"> редких и находящихся под угрозой исчезновения почв, занесенных в Красную книгу почв Пермского края.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3. Контроль за исполнением постановления возложить на заместителя председателя Правительства Пермского края (по вопросам территориального развития, природопользования и безопасности).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jc w:val="right"/>
      </w:pPr>
      <w:r>
        <w:t>Губернатор Пермского края</w:t>
      </w:r>
    </w:p>
    <w:p w:rsidR="000D5E36" w:rsidRDefault="000D5E36">
      <w:pPr>
        <w:pStyle w:val="ConsPlusNormal"/>
        <w:jc w:val="right"/>
      </w:pPr>
      <w:r>
        <w:t>Д.Н.МАХОНИН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jc w:val="right"/>
        <w:outlineLvl w:val="0"/>
      </w:pPr>
      <w:r>
        <w:t>УТВЕРЖДЕН</w:t>
      </w:r>
    </w:p>
    <w:p w:rsidR="000D5E36" w:rsidRDefault="000D5E36">
      <w:pPr>
        <w:pStyle w:val="ConsPlusNormal"/>
        <w:jc w:val="right"/>
      </w:pPr>
      <w:r>
        <w:t>постановлением</w:t>
      </w:r>
    </w:p>
    <w:p w:rsidR="000D5E36" w:rsidRDefault="000D5E36">
      <w:pPr>
        <w:pStyle w:val="ConsPlusNormal"/>
        <w:jc w:val="right"/>
      </w:pPr>
      <w:r>
        <w:t>Правительства</w:t>
      </w:r>
    </w:p>
    <w:p w:rsidR="000D5E36" w:rsidRDefault="000D5E36">
      <w:pPr>
        <w:pStyle w:val="ConsPlusNormal"/>
        <w:jc w:val="right"/>
      </w:pPr>
      <w:r>
        <w:t>Пермского края</w:t>
      </w:r>
    </w:p>
    <w:p w:rsidR="000D5E36" w:rsidRDefault="000D5E36">
      <w:pPr>
        <w:pStyle w:val="ConsPlusNormal"/>
        <w:jc w:val="right"/>
      </w:pPr>
      <w:r>
        <w:t>от 27.05.2022 N 447-п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Title"/>
        <w:jc w:val="center"/>
      </w:pPr>
      <w:bookmarkStart w:id="0" w:name="P33"/>
      <w:bookmarkEnd w:id="0"/>
      <w:r>
        <w:t>ПОРЯДОК</w:t>
      </w:r>
    </w:p>
    <w:p w:rsidR="000D5E36" w:rsidRDefault="000D5E36">
      <w:pPr>
        <w:pStyle w:val="ConsPlusTitle"/>
        <w:jc w:val="center"/>
      </w:pPr>
      <w:r>
        <w:t>И МЕРЫ ОХРАНЫ РЕДКИХ И НАХОДЯЩИХСЯ ПОД УГРОЗОЙ ИСЧЕЗНОВЕНИЯ</w:t>
      </w:r>
    </w:p>
    <w:p w:rsidR="000D5E36" w:rsidRDefault="000D5E36">
      <w:pPr>
        <w:pStyle w:val="ConsPlusTitle"/>
        <w:jc w:val="center"/>
      </w:pPr>
      <w:r>
        <w:t>ПОЧВ, ЗАНЕСЕННЫХ В КРАСНУЮ КНИГУ ПОЧВ ПЕРМСКОГО КРАЯ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Title"/>
        <w:jc w:val="center"/>
        <w:outlineLvl w:val="1"/>
      </w:pPr>
      <w:r>
        <w:t>I. Общие положения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ind w:firstLine="540"/>
        <w:jc w:val="both"/>
      </w:pPr>
      <w:r>
        <w:t>1.1. Настоящий Порядок разработан в целях сохранения и восстановления редких и исчезающих почв, занесенных в Красную книгу почв Пермского края и расположенных в границах особо охраняемых природных территорий регионального значения.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1.2. В настоящем Порядке используются понятия в соответствии с "</w:t>
      </w:r>
      <w:hyperlink r:id="rId8">
        <w:r>
          <w:rPr>
            <w:color w:val="0000FF"/>
          </w:rPr>
          <w:t>ГОСТ 27593-88 (СТ СЭВ 5298-85)</w:t>
        </w:r>
      </w:hyperlink>
      <w:r>
        <w:t>. Государственный стандарт Союза ССР. Почвы. Термины и определения", а также следующие термины и определения: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1.2.1. редкие почвы, занесенные в Красную книгу почв Пермского края, - почвы, сформировавшиеся в уникальных природно-климатических условиях и имеющие особое природоохранное, научное и иное ценное значение;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lastRenderedPageBreak/>
        <w:t>1.2.2. находящиеся под угрозой исчезновения почвы (далее - исчезающие почвы), занесенные в Красную книгу почв Пермского края, - почвы, необратимо утрачивающие свои свойства или исчезающие как естественные природные объекты;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1.2.3. ценный почвенный объект - территория, в границах которой находятся ареалы редких или исчезающих почв, занесенных в Красную книгу почв Пермского края;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1.2.4. охрана ценных почвенных объектов - деятельность уполномоченных органов, собственников, землепользователей, землевладельцев и арендаторов земельных участков, направленная на рациональное использование и сохранение ареалов редких или исчезающих почв, занесенных в Красную книгу почв Пермского края, предупреждение их деградации, защиту от воздействия природного и техногенного характера;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1.2.5. уполномоченные органы - исполнительные органы государственной власти Российской Федерации и Пермского края, органы местного самоуправления муниципальных образований Пермского края, в полномочия которых входят вопросы охраны земель и почв.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Title"/>
        <w:jc w:val="center"/>
        <w:outlineLvl w:val="1"/>
      </w:pPr>
      <w:r>
        <w:t>II. Цели и задачи охраны почв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ind w:firstLine="540"/>
        <w:jc w:val="both"/>
      </w:pPr>
      <w:r>
        <w:t>2.1. Охрана почв осуществляется в целях сохранения почвенного разнообразия и плодородия почв.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2.2. Основными задачами осуществления охраны почв являются: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сохранение почв и ценных почвенных объектов и их плодородия;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предотвращение загрязнения, захламления почв, других негативных (вредных) воздействий на почвы;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своевременное выявление негативных изменений состояния почв, полнота и достоверность информации о состоянии почв;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устранение последствий негативных (вредных) воздействий на почвы и восстановление почв;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контроль выполнения мероприятий по охране почв.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Title"/>
        <w:jc w:val="center"/>
        <w:outlineLvl w:val="1"/>
      </w:pPr>
      <w:r>
        <w:t>III. Охрана почв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ind w:firstLine="540"/>
        <w:jc w:val="both"/>
      </w:pPr>
      <w:r>
        <w:t>3.1. Охрана редких и исчезающих почв, занесенных в Красную книгу почв Пермского края и расположенных в границах особо охраняемых природных территорий регионального значения, предусматривает: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3.1.1. установление границ ценных почвенных объектов органом, уполномоченным на ведение Красной книги почв Пермского края;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3.1.2. сохранение ценных почвенных объектов посредством ведения мониторинга и кадастра почв, включенных в Перечень почв, занесенных в Красную книгу почв Пермского края, осуществляемых органом, уполномоченным на ведение Красной книги почв Пермского края;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3.1.3. проведение собственниками, землепользователями, землевладельцами и арендаторами земельных участков (далее - правообладатели земельных участков) мероприятий по охране земель и почв, а также по восстановлению почв в порядке, установленном законодательством Российской Федерации;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3.1.4. соблюдение правообладателями земельных участков требований, установленных к хозяйственной и иной деятельности, в соответствии с законодательством Российской Федерации;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3.1.5. выдачу органом, уполномоченным на ведение Красной книги почв Пермского края, заключений о наличии (отсутствии) на испрашиваемых земельных участках видов почв, занесенных в Красную книгу почв Пермского края;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3.1.6. информирование уполномоченных органов, правообладателей земельных участков о редких и исчезающих видах почв Пермского края, границах ценных почвенных объектов путем издания Красной книги почв Пермского края;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lastRenderedPageBreak/>
        <w:t>3.1.7. контроль (надзор) за соблюдением правообладателями земельных участков требований законодательства по охране земель и почв.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Title"/>
        <w:jc w:val="center"/>
        <w:outlineLvl w:val="1"/>
      </w:pPr>
      <w:r>
        <w:t>IV. Меры по обеспечению охраны почв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ind w:firstLine="540"/>
        <w:jc w:val="both"/>
      </w:pPr>
      <w:r>
        <w:t>4.1. Редкие и исчезающие почвы, занесенные в Красную книгу почв Пермского края и расположенные в границах особо охраняемых природных территорий регионального значения, находятся под особой охраной. Для охраны редких и исчезающих почв, занесенных в Красную книгу почв Пермского края и расположенных в границах особо охраняемых природных территорий, устанавливается особый правовой режим, определяемый режимом особой охраны особо охраняемых природных территорий.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4.2. Изъятие земель, на которых расположены редкие и исчезающие почвы, занесенные в Красную книгу почв Пермского края, расположенные в границах особо охраняемых природных территорий, запрещается, за исключением случаев, предусмотренных федеральным законодательством.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4.3. Земельные участки, в границах которых расположены редкие и исчезающие почвы, занесенные в Красную книгу почв Пермского края и расположенные в границах особо охраняемых природных территорий, не подлежат приватизации.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Title"/>
        <w:jc w:val="center"/>
        <w:outlineLvl w:val="1"/>
      </w:pPr>
      <w:r>
        <w:t>V. Ответственность за нарушение законодательства по охране</w:t>
      </w:r>
    </w:p>
    <w:p w:rsidR="000D5E36" w:rsidRDefault="000D5E36">
      <w:pPr>
        <w:pStyle w:val="ConsPlusTitle"/>
        <w:jc w:val="center"/>
      </w:pPr>
      <w:r>
        <w:t>земель и почв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ind w:firstLine="540"/>
        <w:jc w:val="both"/>
      </w:pPr>
      <w:r>
        <w:t>5.1. Правообладатели земельных участков при осуществлении хозяйственной и иной деятельности: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5.1.1. несут административную ответственность за невыполнение мероприятий по рекультивации земель, обязательных мероприятий по улучшению земель и охране почв в порядке, установленном законодательством Российской Федерации;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5.1.2. возмещают вред, причиненный в результате нарушения законодательства по охране земель и почв.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5.2. Контроль (надзор) за соблюдением правообладателями земельных участков требований законодательства по охране земель и почв осуществляется органами, осуществляющими государственный земельный надзор, а также органами местного самоуправления муниципальных образований Пермского края в соответствии с законодательством Российской Федерации, Пермского края и муниципальными правовыми актами.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jc w:val="right"/>
        <w:outlineLvl w:val="0"/>
      </w:pPr>
      <w:r>
        <w:t>УТВЕРЖДЕН</w:t>
      </w:r>
    </w:p>
    <w:p w:rsidR="000D5E36" w:rsidRDefault="000D5E36">
      <w:pPr>
        <w:pStyle w:val="ConsPlusNormal"/>
        <w:jc w:val="right"/>
      </w:pPr>
      <w:r>
        <w:t>постановлением</w:t>
      </w:r>
    </w:p>
    <w:p w:rsidR="000D5E36" w:rsidRDefault="000D5E36">
      <w:pPr>
        <w:pStyle w:val="ConsPlusNormal"/>
        <w:jc w:val="right"/>
      </w:pPr>
      <w:r>
        <w:t>Правительства</w:t>
      </w:r>
    </w:p>
    <w:p w:rsidR="000D5E36" w:rsidRDefault="000D5E36">
      <w:pPr>
        <w:pStyle w:val="ConsPlusNormal"/>
        <w:jc w:val="right"/>
      </w:pPr>
      <w:r>
        <w:t>Пермского края</w:t>
      </w:r>
    </w:p>
    <w:p w:rsidR="000D5E36" w:rsidRDefault="000D5E36">
      <w:pPr>
        <w:pStyle w:val="ConsPlusNormal"/>
        <w:jc w:val="right"/>
      </w:pPr>
      <w:r>
        <w:t>от 27.05.2022 N 447-п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Title"/>
        <w:jc w:val="center"/>
      </w:pPr>
      <w:bookmarkStart w:id="1" w:name="P92"/>
      <w:bookmarkEnd w:id="1"/>
      <w:r>
        <w:t>ПЕРЕЧЕНЬ</w:t>
      </w:r>
    </w:p>
    <w:p w:rsidR="000D5E36" w:rsidRDefault="000D5E36">
      <w:pPr>
        <w:pStyle w:val="ConsPlusTitle"/>
        <w:jc w:val="center"/>
      </w:pPr>
      <w:r>
        <w:t>РЕДКИХ И НАХОДЯЩИХСЯ ПОД УГРОЗОЙ ИСЧЕЗНОВЕНИЯ ПОЧВ,</w:t>
      </w:r>
    </w:p>
    <w:p w:rsidR="000D5E36" w:rsidRDefault="000D5E36">
      <w:pPr>
        <w:pStyle w:val="ConsPlusTitle"/>
        <w:jc w:val="center"/>
      </w:pPr>
      <w:r>
        <w:t>ЗАНЕСЕННЫХ В КРАСНУЮ КНИГУ ПОЧВ ПЕРМСКОГО КРАЯ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Title"/>
        <w:jc w:val="center"/>
        <w:outlineLvl w:val="1"/>
      </w:pPr>
      <w:r>
        <w:t>I. Редкие почвы, занесенные в Красную книгу почв</w:t>
      </w:r>
    </w:p>
    <w:p w:rsidR="000D5E36" w:rsidRDefault="000D5E36">
      <w:pPr>
        <w:pStyle w:val="ConsPlusTitle"/>
        <w:jc w:val="center"/>
      </w:pPr>
      <w:r>
        <w:t>Пермского края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ind w:firstLine="540"/>
        <w:jc w:val="both"/>
      </w:pPr>
      <w:r>
        <w:t xml:space="preserve">1.1. Бурозем </w:t>
      </w:r>
      <w:hyperlink w:anchor="P132">
        <w:r>
          <w:rPr>
            <w:color w:val="0000FF"/>
          </w:rPr>
          <w:t>&lt;*&gt;</w:t>
        </w:r>
      </w:hyperlink>
      <w:r>
        <w:t xml:space="preserve"> типичный, темногумусовый, грубогумусовый на элювии пермских глин, на элювии известняков и метаморфических пород.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 xml:space="preserve">1.2. Дерново-подбур </w:t>
      </w:r>
      <w:hyperlink w:anchor="P132">
        <w:r>
          <w:rPr>
            <w:color w:val="0000FF"/>
          </w:rPr>
          <w:t>&lt;*&gt;</w:t>
        </w:r>
      </w:hyperlink>
      <w:r>
        <w:t xml:space="preserve"> на элюво-делювии метаморфических пород.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 xml:space="preserve">1.3. Дерново-подзол </w:t>
      </w:r>
      <w:hyperlink w:anchor="P132">
        <w:r>
          <w:rPr>
            <w:color w:val="0000FF"/>
          </w:rPr>
          <w:t>&lt;*&gt;</w:t>
        </w:r>
      </w:hyperlink>
      <w:r>
        <w:t xml:space="preserve"> на элювии известняков и метаморфических пород.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lastRenderedPageBreak/>
        <w:t xml:space="preserve">1.4. Дерново-подзолистая </w:t>
      </w:r>
      <w:hyperlink w:anchor="P132">
        <w:r>
          <w:rPr>
            <w:color w:val="0000FF"/>
          </w:rPr>
          <w:t>&lt;*&gt;</w:t>
        </w:r>
      </w:hyperlink>
      <w:r>
        <w:t xml:space="preserve"> почва на элювии пермских глин.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 xml:space="preserve">1.5. Дерново-элювозем </w:t>
      </w:r>
      <w:hyperlink w:anchor="P132">
        <w:r>
          <w:rPr>
            <w:color w:val="0000FF"/>
          </w:rPr>
          <w:t>&lt;*&gt;</w:t>
        </w:r>
      </w:hyperlink>
      <w:r>
        <w:t xml:space="preserve"> на двучленных отложениях (песках и супесях, подстилаемых суглинками и глинами).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 xml:space="preserve">1.6. Карбо-литозем &lt;*&gt; темногумусовый (дерново-карбонатная почва </w:t>
      </w:r>
      <w:hyperlink w:anchor="P133">
        <w:r>
          <w:rPr>
            <w:color w:val="0000FF"/>
          </w:rPr>
          <w:t>&lt;**&gt;</w:t>
        </w:r>
      </w:hyperlink>
      <w:r>
        <w:t>) на элювии известняков.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1.7. Литозем &lt;*&gt; серогумусовый, перегнойный, грубогумусовый, темногумусовый на элювии известняков и метаморфических пород.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1.8. Перегнойно-темногумусовая &lt;*&gt; почва на элювии метаморфических пород.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1.9. Петрозем &lt;*&gt; на элювии метаморфических пород.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1.10. Подбур &lt;*&gt; иллювиально-гумусово-железистый на элювии известняков.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1.11. Подзол &lt;*&gt; на элюво-делювии метаморфических пород.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1.12. Подзолистая &lt;*&gt; остаточно-карбонатная почва на элювиально-делювиальных суглинках, подстилаемых элювием известняка.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1.13. Псаммозем &lt;*&gt; гумусовый на древнеаллювиальных отложениях.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1.14. Ржавозем &lt;*&gt; на элюво-делювии метаморфических пород.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1.15. Серая &lt;*&gt; (серая лесная &lt;**&gt;) почва на элювиально-делювиальных отложениях.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1.16. Серая &lt;*&gt; (серая лесная &lt;**&gt;) почва метаморфическая на элюво-делювии метаморфических пород.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1.17. Серогумусовая &lt;*&gt; (дерново-карбонатная &lt;**&gt;) почва на элювии известняков.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1.18. Серогумусовая &lt;*&gt; почва на элювии пермских глин, конгломератов, гипсов и на древнеаллювиальных отложениях.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1.19. Сухоторфяно-литозем &lt;*&gt; на элюво-делювии гипсов.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1.20. Сухоторфяно-подбур &lt;*&gt; иллювиально-гумусовый на элювии метаморфических пород.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1.21. Темногумусовая &lt;*&gt; почва на делювиальных отложениях, на элювии известняков, на элюво-делювии метаморфических пород.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1.22. Темно-серая &lt;*&gt; (темно-серая лесная &lt;**&gt;) почва на элювиально-делювиальных отложениях.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1.23. Темно-серая &lt;*&gt; (темно-серая лесная &lt;**&gt;) метаморфическая почва на элювии известняков.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1.24. Чернозем глинисто-иллювиальный &lt;*&gt; (чернозем оподзоленный &lt;**&gt;) на элювиально-делювиальных отложениях.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Title"/>
        <w:jc w:val="center"/>
        <w:outlineLvl w:val="1"/>
      </w:pPr>
      <w:r>
        <w:t>II. Находящиеся под угрозой исчезновения почвы, занесенные</w:t>
      </w:r>
    </w:p>
    <w:p w:rsidR="000D5E36" w:rsidRDefault="000D5E36">
      <w:pPr>
        <w:pStyle w:val="ConsPlusTitle"/>
        <w:jc w:val="center"/>
      </w:pPr>
      <w:r>
        <w:t>в Красную книгу почв Пермского края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ind w:firstLine="540"/>
        <w:jc w:val="both"/>
      </w:pPr>
      <w:r>
        <w:t>2.1. Агросерая &lt;*&gt; почва на элювиально-делювиальных отложениях.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2.2. Агротемногумусовая &lt;*&gt; почва на древнеаллювиальных отложениях.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2.3. Агротемно-серая &lt;*&gt; почва на элювиально-делювиальных отложениях.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2.4. Агрочернозем &lt;*&gt; глинисто-иллювиальный на элювиально-делювиальных отложениях.</w:t>
      </w:r>
    </w:p>
    <w:p w:rsidR="000D5E36" w:rsidRDefault="000D5E36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0D5E36" w:rsidRDefault="000D5E36">
      <w:pPr>
        <w:pStyle w:val="ConsPlusNormal"/>
        <w:spacing w:before="200"/>
        <w:ind w:firstLine="540"/>
        <w:jc w:val="both"/>
      </w:pPr>
      <w:bookmarkStart w:id="2" w:name="P132"/>
      <w:bookmarkEnd w:id="2"/>
      <w:r>
        <w:t xml:space="preserve">&lt;*&gt; Классификация и диагностика почв России/Авторы и составители: Л.Л.Шишов, </w:t>
      </w:r>
      <w:r>
        <w:lastRenderedPageBreak/>
        <w:t>В.Д.Тонконогов, И.И.Лебедева, М.И.Герасимова. - Смоленск: Ойкумена, 2004.</w:t>
      </w:r>
    </w:p>
    <w:p w:rsidR="000D5E36" w:rsidRDefault="000D5E36">
      <w:pPr>
        <w:pStyle w:val="ConsPlusNormal"/>
        <w:spacing w:before="200"/>
        <w:ind w:firstLine="540"/>
        <w:jc w:val="both"/>
      </w:pPr>
      <w:bookmarkStart w:id="3" w:name="P133"/>
      <w:bookmarkEnd w:id="3"/>
      <w:r>
        <w:t>&lt;**&gt; Классификация и диагностика почв СССР. М.: Колос, 1977.</w:t>
      </w: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jc w:val="both"/>
      </w:pPr>
    </w:p>
    <w:p w:rsidR="000D5E36" w:rsidRDefault="000D5E3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0D5E36">
      <w:bookmarkStart w:id="4" w:name="_GoBack"/>
      <w:bookmarkEnd w:id="4"/>
    </w:p>
    <w:sectPr w:rsidR="00417BBB" w:rsidSect="004B2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E36"/>
    <w:rsid w:val="000D5E36"/>
    <w:rsid w:val="00356A29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62B981-55D5-4BC6-8F4B-259CF215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5E3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0D5E3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0D5E3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6240907AD7C772FFA3650B05FE4475192EA6E92B90BABBCA717399CA242612D29AA7D6967C2E8DAE137Dw7e3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C6240907AD7C772FFA378130A92197E1021FCEC21C3E6EAC0777BCB9D247A578493AC83CB392192AC137F770DF759389A94698965EAEF486CCA224Ew9eB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C6240907AD7C772FFA378130A92197E1021FCEC21C0E0EAC4797BCB9D247A578493AC83CB392192AC137F700AF759389A94698965EAEF486CCA224Ew9eBF" TargetMode="External"/><Relationship Id="rId5" Type="http://schemas.openxmlformats.org/officeDocument/2006/relationships/hyperlink" Target="consultantplus://offline/ref=5C6240907AD7C772FFA3661E1CFE44751C2BA0E927C6EDB99B247D9CC2747C02C4D3AAD6887D2891AD182B2049A90069DFDF658B7AF6EE48w7e0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1660</Words>
  <Characters>9462</Characters>
  <Application>Microsoft Office Word</Application>
  <DocSecurity>0</DocSecurity>
  <Lines>78</Lines>
  <Paragraphs>22</Paragraphs>
  <ScaleCrop>false</ScaleCrop>
  <Company/>
  <LinksUpToDate>false</LinksUpToDate>
  <CharactersWithSpaces>11100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2022-12-01T05:30:00Z</dcterms:created>
  <dcterms:modified xsi:type="dcterms:W3CDTF">2022-12-01T05:31:00Z</dcterms:modified>
</cp:coreProperties>
</file>